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3D1C" w14:textId="5C6BAB54" w:rsidR="00AC0BE5" w:rsidRPr="0038294E" w:rsidRDefault="00AC0BE5">
      <w:pPr>
        <w:rPr>
          <w:rFonts w:ascii="Verdana" w:hAnsi="Verdana"/>
          <w:b/>
          <w:bCs/>
          <w:sz w:val="24"/>
          <w:szCs w:val="24"/>
        </w:rPr>
      </w:pPr>
      <w:r w:rsidRPr="00007AF3">
        <w:rPr>
          <w:rFonts w:ascii="Verdana" w:hAnsi="Verdana"/>
          <w:b/>
          <w:bCs/>
          <w:sz w:val="24"/>
          <w:szCs w:val="24"/>
        </w:rPr>
        <w:t>TAST SPRING OUTING 2024</w:t>
      </w:r>
    </w:p>
    <w:p w14:paraId="32C25E81" w14:textId="20BF3623" w:rsidR="00AC0BE5" w:rsidRDefault="00AC0BE5">
      <w:pPr>
        <w:rPr>
          <w:rFonts w:ascii="Verdana" w:hAnsi="Verdana"/>
          <w:sz w:val="24"/>
          <w:szCs w:val="24"/>
        </w:rPr>
      </w:pPr>
      <w:r>
        <w:rPr>
          <w:rFonts w:ascii="Verdana" w:hAnsi="Verdana"/>
          <w:sz w:val="24"/>
          <w:szCs w:val="24"/>
        </w:rPr>
        <w:t>Responding to members’ requests for outing destinations</w:t>
      </w:r>
      <w:r w:rsidR="00744D6D">
        <w:rPr>
          <w:rFonts w:ascii="Verdana" w:hAnsi="Verdana"/>
          <w:sz w:val="24"/>
          <w:szCs w:val="24"/>
        </w:rPr>
        <w:t>,</w:t>
      </w:r>
      <w:r>
        <w:rPr>
          <w:rFonts w:ascii="Verdana" w:hAnsi="Verdana"/>
          <w:sz w:val="24"/>
          <w:szCs w:val="24"/>
        </w:rPr>
        <w:t xml:space="preserve"> we have organised the </w:t>
      </w:r>
      <w:r w:rsidR="00700EBF">
        <w:rPr>
          <w:rFonts w:ascii="Verdana" w:hAnsi="Verdana"/>
          <w:sz w:val="24"/>
          <w:szCs w:val="24"/>
        </w:rPr>
        <w:t>S</w:t>
      </w:r>
      <w:r>
        <w:rPr>
          <w:rFonts w:ascii="Verdana" w:hAnsi="Verdana"/>
          <w:sz w:val="24"/>
          <w:szCs w:val="24"/>
        </w:rPr>
        <w:t xml:space="preserve">pring </w:t>
      </w:r>
      <w:r w:rsidR="00700EBF">
        <w:rPr>
          <w:rFonts w:ascii="Verdana" w:hAnsi="Verdana"/>
          <w:sz w:val="24"/>
          <w:szCs w:val="24"/>
        </w:rPr>
        <w:t>O</w:t>
      </w:r>
      <w:r>
        <w:rPr>
          <w:rFonts w:ascii="Verdana" w:hAnsi="Verdana"/>
          <w:sz w:val="24"/>
          <w:szCs w:val="24"/>
        </w:rPr>
        <w:t>uting to The Hepworth Wakefield Gallery</w:t>
      </w:r>
      <w:r w:rsidR="00007AF3">
        <w:rPr>
          <w:rFonts w:ascii="Verdana" w:hAnsi="Verdana"/>
          <w:sz w:val="24"/>
          <w:szCs w:val="24"/>
        </w:rPr>
        <w:t>, Wakefield</w:t>
      </w:r>
      <w:r>
        <w:rPr>
          <w:rFonts w:ascii="Verdana" w:hAnsi="Verdana"/>
          <w:sz w:val="24"/>
          <w:szCs w:val="24"/>
        </w:rPr>
        <w:t xml:space="preserve"> and Wentworth Woodhouse</w:t>
      </w:r>
      <w:r w:rsidR="00007AF3">
        <w:rPr>
          <w:rFonts w:ascii="Verdana" w:hAnsi="Verdana"/>
          <w:sz w:val="24"/>
          <w:szCs w:val="24"/>
        </w:rPr>
        <w:t xml:space="preserve">, </w:t>
      </w:r>
      <w:r w:rsidR="00AE42D8">
        <w:rPr>
          <w:rFonts w:ascii="Verdana" w:hAnsi="Verdana"/>
          <w:sz w:val="24"/>
          <w:szCs w:val="24"/>
        </w:rPr>
        <w:t xml:space="preserve">Wentworth, </w:t>
      </w:r>
      <w:r w:rsidR="00007AF3">
        <w:rPr>
          <w:rFonts w:ascii="Verdana" w:hAnsi="Verdana"/>
          <w:sz w:val="24"/>
          <w:szCs w:val="24"/>
        </w:rPr>
        <w:t>Rotherham.</w:t>
      </w:r>
    </w:p>
    <w:p w14:paraId="7429E379" w14:textId="77777777" w:rsidR="00AC0BE5" w:rsidRDefault="00AC0BE5">
      <w:pPr>
        <w:rPr>
          <w:rFonts w:ascii="Verdana" w:hAnsi="Verdana"/>
          <w:sz w:val="24"/>
          <w:szCs w:val="24"/>
        </w:rPr>
      </w:pPr>
      <w:r>
        <w:rPr>
          <w:rFonts w:ascii="Verdana" w:hAnsi="Verdana"/>
          <w:sz w:val="24"/>
          <w:szCs w:val="24"/>
        </w:rPr>
        <w:t>Dates: 29</w:t>
      </w:r>
      <w:r w:rsidRPr="00AC0BE5">
        <w:rPr>
          <w:rFonts w:ascii="Verdana" w:hAnsi="Verdana"/>
          <w:sz w:val="24"/>
          <w:szCs w:val="24"/>
          <w:vertAlign w:val="superscript"/>
        </w:rPr>
        <w:t>th</w:t>
      </w:r>
      <w:r>
        <w:rPr>
          <w:rFonts w:ascii="Verdana" w:hAnsi="Verdana"/>
          <w:sz w:val="24"/>
          <w:szCs w:val="24"/>
        </w:rPr>
        <w:t xml:space="preserve"> May to 30</w:t>
      </w:r>
      <w:r w:rsidRPr="00AC0BE5">
        <w:rPr>
          <w:rFonts w:ascii="Verdana" w:hAnsi="Verdana"/>
          <w:sz w:val="24"/>
          <w:szCs w:val="24"/>
          <w:vertAlign w:val="superscript"/>
        </w:rPr>
        <w:t>th</w:t>
      </w:r>
      <w:r>
        <w:rPr>
          <w:rFonts w:ascii="Verdana" w:hAnsi="Verdana"/>
          <w:sz w:val="24"/>
          <w:szCs w:val="24"/>
        </w:rPr>
        <w:t xml:space="preserve"> May 2024</w:t>
      </w:r>
    </w:p>
    <w:p w14:paraId="6456F1CC" w14:textId="4958BBCD" w:rsidR="00DB54B3" w:rsidRPr="00700EBF" w:rsidRDefault="00B52B3A">
      <w:pPr>
        <w:rPr>
          <w:rFonts w:ascii="Verdana" w:hAnsi="Verdana"/>
          <w:sz w:val="24"/>
          <w:szCs w:val="24"/>
        </w:rPr>
      </w:pPr>
      <w:r w:rsidRPr="00C963D4">
        <w:rPr>
          <w:rFonts w:ascii="Verdana" w:hAnsi="Verdana"/>
          <w:b/>
          <w:bCs/>
          <w:sz w:val="24"/>
          <w:szCs w:val="24"/>
          <w:u w:val="single"/>
        </w:rPr>
        <w:t>Day 1. The Hepworth Wakefield Gallery, Wakefield</w:t>
      </w:r>
      <w:r w:rsidR="00700EBF">
        <w:rPr>
          <w:rFonts w:ascii="Verdana" w:hAnsi="Verdana"/>
          <w:b/>
          <w:bCs/>
          <w:sz w:val="24"/>
          <w:szCs w:val="24"/>
          <w:u w:val="single"/>
        </w:rPr>
        <w:t xml:space="preserve"> </w:t>
      </w:r>
      <w:r w:rsidR="00700EBF">
        <w:rPr>
          <w:rFonts w:ascii="Verdana" w:hAnsi="Verdana"/>
          <w:sz w:val="24"/>
          <w:szCs w:val="24"/>
        </w:rPr>
        <w:t>(https</w:t>
      </w:r>
      <w:r w:rsidR="00577D15">
        <w:rPr>
          <w:rFonts w:ascii="Verdana" w:hAnsi="Verdana"/>
          <w:sz w:val="24"/>
          <w:szCs w:val="24"/>
        </w:rPr>
        <w:t>:/</w:t>
      </w:r>
      <w:r w:rsidR="00700EBF">
        <w:rPr>
          <w:rFonts w:ascii="Verdana" w:hAnsi="Verdana"/>
          <w:sz w:val="24"/>
          <w:szCs w:val="24"/>
        </w:rPr>
        <w:t>/Hepworthwakefield.org)</w:t>
      </w:r>
    </w:p>
    <w:p w14:paraId="1CA616EB" w14:textId="0994B51B" w:rsidR="00B52B3A" w:rsidRDefault="00B52B3A">
      <w:pPr>
        <w:rPr>
          <w:rFonts w:ascii="Verdana" w:hAnsi="Verdana"/>
          <w:sz w:val="24"/>
          <w:szCs w:val="24"/>
        </w:rPr>
      </w:pPr>
      <w:r>
        <w:rPr>
          <w:rFonts w:ascii="Verdana" w:hAnsi="Verdana"/>
          <w:sz w:val="24"/>
          <w:szCs w:val="24"/>
        </w:rPr>
        <w:t xml:space="preserve">Built in 2011 to house more than 5,000 sculptures, paintings, prints and drawings for Wakefield’s Permanent Art Collection. At the heart of this nationally important collection is a unique group of works by Barbara Hepworth, who was born and grew up in Wakefield. Also included in the collection are Hepworth contemporaries including Henry Moore, Jacob Epstein, Ben Nicholson, John Piper and Graham Sutherland. Works by other leading artists include Bill Brandt, Lee Miller, Paul Nash and </w:t>
      </w:r>
      <w:r w:rsidR="00A81AA3">
        <w:rPr>
          <w:rFonts w:ascii="Verdana" w:hAnsi="Verdana"/>
          <w:sz w:val="24"/>
          <w:szCs w:val="24"/>
        </w:rPr>
        <w:t xml:space="preserve">Lucie Rie. At the heart of the collection is the Hepworth Family Gift, a group of the artist’s surviving working models for her later bronze commissions. </w:t>
      </w:r>
      <w:r w:rsidR="00C179F7">
        <w:rPr>
          <w:rFonts w:ascii="Verdana" w:hAnsi="Verdana"/>
          <w:sz w:val="24"/>
          <w:szCs w:val="24"/>
        </w:rPr>
        <w:t xml:space="preserve">A new still lives exhibition opens in the spring. </w:t>
      </w:r>
      <w:r w:rsidR="00A81AA3">
        <w:rPr>
          <w:rFonts w:ascii="Verdana" w:hAnsi="Verdana"/>
          <w:sz w:val="24"/>
          <w:szCs w:val="24"/>
        </w:rPr>
        <w:t>The Hepworth Wakefield Garden</w:t>
      </w:r>
      <w:r w:rsidR="002B362D">
        <w:rPr>
          <w:rFonts w:ascii="Verdana" w:hAnsi="Verdana"/>
          <w:sz w:val="24"/>
          <w:szCs w:val="24"/>
        </w:rPr>
        <w:t xml:space="preserve"> has distinctive planting and</w:t>
      </w:r>
      <w:r w:rsidR="00A81AA3">
        <w:rPr>
          <w:rFonts w:ascii="Verdana" w:hAnsi="Verdana"/>
          <w:sz w:val="24"/>
          <w:szCs w:val="24"/>
        </w:rPr>
        <w:t xml:space="preserve"> draws inspiration f</w:t>
      </w:r>
      <w:r w:rsidR="002B362D">
        <w:rPr>
          <w:rFonts w:ascii="Verdana" w:hAnsi="Verdana"/>
          <w:sz w:val="24"/>
          <w:szCs w:val="24"/>
        </w:rPr>
        <w:t>ro</w:t>
      </w:r>
      <w:r w:rsidR="00A81AA3">
        <w:rPr>
          <w:rFonts w:ascii="Verdana" w:hAnsi="Verdana"/>
          <w:sz w:val="24"/>
          <w:szCs w:val="24"/>
        </w:rPr>
        <w:t>m its setting between 19</w:t>
      </w:r>
      <w:r w:rsidR="00A81AA3" w:rsidRPr="00A81AA3">
        <w:rPr>
          <w:rFonts w:ascii="Verdana" w:hAnsi="Verdana"/>
          <w:sz w:val="24"/>
          <w:szCs w:val="24"/>
          <w:vertAlign w:val="superscript"/>
        </w:rPr>
        <w:t>th</w:t>
      </w:r>
      <w:r w:rsidR="00A81AA3">
        <w:rPr>
          <w:rFonts w:ascii="Verdana" w:hAnsi="Verdana"/>
          <w:sz w:val="24"/>
          <w:szCs w:val="24"/>
        </w:rPr>
        <w:t xml:space="preserve"> century red brick mills and the 21</w:t>
      </w:r>
      <w:r w:rsidR="00A81AA3" w:rsidRPr="00A81AA3">
        <w:rPr>
          <w:rFonts w:ascii="Verdana" w:hAnsi="Verdana"/>
          <w:sz w:val="24"/>
          <w:szCs w:val="24"/>
          <w:vertAlign w:val="superscript"/>
        </w:rPr>
        <w:t>st</w:t>
      </w:r>
      <w:r w:rsidR="00A81AA3">
        <w:rPr>
          <w:rFonts w:ascii="Verdana" w:hAnsi="Verdana"/>
          <w:sz w:val="24"/>
          <w:szCs w:val="24"/>
        </w:rPr>
        <w:t xml:space="preserve"> century art gallery edged by the River Calder. </w:t>
      </w:r>
      <w:r w:rsidR="002B362D">
        <w:rPr>
          <w:rFonts w:ascii="Verdana" w:hAnsi="Verdana"/>
          <w:sz w:val="24"/>
          <w:szCs w:val="24"/>
        </w:rPr>
        <w:t xml:space="preserve">There are outdoor sculptures by </w:t>
      </w:r>
      <w:r w:rsidR="001C241A">
        <w:rPr>
          <w:rFonts w:ascii="Verdana" w:hAnsi="Verdana"/>
          <w:sz w:val="24"/>
          <w:szCs w:val="24"/>
        </w:rPr>
        <w:t>Sir</w:t>
      </w:r>
      <w:r w:rsidR="002B362D">
        <w:rPr>
          <w:rFonts w:ascii="Verdana" w:hAnsi="Verdana"/>
          <w:sz w:val="24"/>
          <w:szCs w:val="24"/>
        </w:rPr>
        <w:t xml:space="preserve"> Michael Craig-Martin and Barbara Hepworth.</w:t>
      </w:r>
    </w:p>
    <w:p w14:paraId="4A337759" w14:textId="5EC96DA1" w:rsidR="00AC0BE5" w:rsidRDefault="00C963D4">
      <w:pPr>
        <w:rPr>
          <w:rStyle w:val="Hyperlink"/>
          <w:rFonts w:ascii="Arial" w:hAnsi="Arial" w:cs="Arial"/>
          <w:b/>
          <w:bCs/>
          <w:color w:val="595959"/>
          <w:lang w:eastAsia="en-GB"/>
        </w:rPr>
      </w:pPr>
      <w:r>
        <w:rPr>
          <w:rFonts w:ascii="Verdana" w:hAnsi="Verdana"/>
          <w:sz w:val="24"/>
          <w:szCs w:val="24"/>
        </w:rPr>
        <w:t>The o</w:t>
      </w:r>
      <w:r w:rsidR="00AC0BE5">
        <w:rPr>
          <w:rFonts w:ascii="Verdana" w:hAnsi="Verdana"/>
          <w:sz w:val="24"/>
          <w:szCs w:val="24"/>
        </w:rPr>
        <w:t xml:space="preserve">vernight stay </w:t>
      </w:r>
      <w:r>
        <w:rPr>
          <w:rFonts w:ascii="Verdana" w:hAnsi="Verdana"/>
          <w:sz w:val="24"/>
          <w:szCs w:val="24"/>
        </w:rPr>
        <w:t xml:space="preserve">will be </w:t>
      </w:r>
      <w:r w:rsidR="00AC0BE5">
        <w:rPr>
          <w:rFonts w:ascii="Verdana" w:hAnsi="Verdana"/>
          <w:sz w:val="24"/>
          <w:szCs w:val="24"/>
        </w:rPr>
        <w:t>at the 4</w:t>
      </w:r>
      <w:r w:rsidR="00007AF3">
        <w:rPr>
          <w:rFonts w:ascii="Verdana" w:hAnsi="Verdana"/>
          <w:sz w:val="24"/>
          <w:szCs w:val="24"/>
        </w:rPr>
        <w:t>*</w:t>
      </w:r>
      <w:r w:rsidR="00AC0BE5">
        <w:rPr>
          <w:rFonts w:ascii="Verdana" w:hAnsi="Verdana"/>
          <w:sz w:val="24"/>
          <w:szCs w:val="24"/>
        </w:rPr>
        <w:t xml:space="preserve"> Oulton </w:t>
      </w:r>
      <w:r w:rsidR="00F50BDA">
        <w:rPr>
          <w:rFonts w:ascii="Verdana" w:hAnsi="Verdana"/>
          <w:sz w:val="24"/>
          <w:szCs w:val="24"/>
        </w:rPr>
        <w:t>Hall</w:t>
      </w:r>
      <w:r w:rsidR="00AC0BE5">
        <w:rPr>
          <w:rFonts w:ascii="Verdana" w:hAnsi="Verdana"/>
          <w:sz w:val="24"/>
          <w:szCs w:val="24"/>
        </w:rPr>
        <w:t xml:space="preserve"> Hotel, Spa and Golf </w:t>
      </w:r>
      <w:r w:rsidR="0089665A">
        <w:rPr>
          <w:rFonts w:ascii="Verdana" w:hAnsi="Verdana"/>
          <w:sz w:val="24"/>
          <w:szCs w:val="24"/>
        </w:rPr>
        <w:t>Resort</w:t>
      </w:r>
      <w:r w:rsidR="00F50BDA">
        <w:rPr>
          <w:rFonts w:ascii="Verdana" w:hAnsi="Verdana"/>
          <w:sz w:val="24"/>
          <w:szCs w:val="24"/>
        </w:rPr>
        <w:t xml:space="preserve"> – website </w:t>
      </w:r>
      <w:hyperlink r:id="rId4" w:history="1">
        <w:r w:rsidR="00F50BDA">
          <w:rPr>
            <w:rStyle w:val="Hyperlink"/>
            <w:rFonts w:ascii="Arial" w:hAnsi="Arial" w:cs="Arial"/>
            <w:b/>
            <w:bCs/>
            <w:color w:val="595959"/>
            <w:lang w:eastAsia="en-GB"/>
          </w:rPr>
          <w:t>theqhotelscollection.co.uk</w:t>
        </w:r>
      </w:hyperlink>
    </w:p>
    <w:p w14:paraId="4BCD3E90" w14:textId="0FF9643D" w:rsidR="00C963D4" w:rsidRDefault="00CB707D">
      <w:pPr>
        <w:rPr>
          <w:rStyle w:val="Hyperlink"/>
          <w:rFonts w:ascii="Verdana" w:hAnsi="Verdana" w:cs="Arial"/>
          <w:b/>
          <w:bCs/>
          <w:color w:val="595959"/>
          <w:sz w:val="24"/>
          <w:szCs w:val="24"/>
          <w:lang w:eastAsia="en-GB"/>
        </w:rPr>
      </w:pPr>
      <w:r w:rsidRPr="00CB707D">
        <w:rPr>
          <w:rStyle w:val="Hyperlink"/>
          <w:rFonts w:ascii="Verdana" w:hAnsi="Verdana" w:cs="Arial"/>
          <w:b/>
          <w:bCs/>
          <w:color w:val="595959"/>
          <w:sz w:val="24"/>
          <w:szCs w:val="24"/>
          <w:lang w:eastAsia="en-GB"/>
        </w:rPr>
        <w:t>D</w:t>
      </w:r>
      <w:r w:rsidR="00C963D4" w:rsidRPr="00CB707D">
        <w:rPr>
          <w:rStyle w:val="Hyperlink"/>
          <w:rFonts w:ascii="Verdana" w:hAnsi="Verdana" w:cs="Arial"/>
          <w:b/>
          <w:bCs/>
          <w:color w:val="595959"/>
          <w:sz w:val="24"/>
          <w:szCs w:val="24"/>
          <w:lang w:eastAsia="en-GB"/>
        </w:rPr>
        <w:t>ay 2.  Wentworth Woodhouse</w:t>
      </w:r>
      <w:r w:rsidR="00A904FE">
        <w:rPr>
          <w:rStyle w:val="Hyperlink"/>
          <w:rFonts w:ascii="Verdana" w:hAnsi="Verdana" w:cs="Arial"/>
          <w:b/>
          <w:bCs/>
          <w:color w:val="595959"/>
          <w:sz w:val="24"/>
          <w:szCs w:val="24"/>
          <w:lang w:eastAsia="en-GB"/>
        </w:rPr>
        <w:t>,</w:t>
      </w:r>
      <w:r w:rsidR="00865A91">
        <w:rPr>
          <w:rStyle w:val="Hyperlink"/>
          <w:rFonts w:ascii="Verdana" w:hAnsi="Verdana" w:cs="Arial"/>
          <w:b/>
          <w:bCs/>
          <w:color w:val="595959"/>
          <w:sz w:val="24"/>
          <w:szCs w:val="24"/>
          <w:lang w:eastAsia="en-GB"/>
        </w:rPr>
        <w:t xml:space="preserve"> Wentworth, Rotherham</w:t>
      </w:r>
      <w:r w:rsidR="00700EBF">
        <w:rPr>
          <w:rStyle w:val="Hyperlink"/>
          <w:rFonts w:ascii="Verdana" w:hAnsi="Verdana" w:cs="Arial"/>
          <w:b/>
          <w:bCs/>
          <w:color w:val="595959"/>
          <w:sz w:val="24"/>
          <w:szCs w:val="24"/>
          <w:lang w:eastAsia="en-GB"/>
        </w:rPr>
        <w:t xml:space="preserve"> </w:t>
      </w:r>
      <w:r w:rsidR="00700EBF" w:rsidRPr="00700EBF">
        <w:rPr>
          <w:rStyle w:val="Hyperlink"/>
          <w:rFonts w:ascii="Verdana" w:hAnsi="Verdana" w:cs="Arial"/>
          <w:color w:val="595959"/>
          <w:sz w:val="24"/>
          <w:szCs w:val="24"/>
          <w:u w:val="none"/>
          <w:lang w:eastAsia="en-GB"/>
        </w:rPr>
        <w:t>(https</w:t>
      </w:r>
      <w:r w:rsidR="00577D15">
        <w:rPr>
          <w:rStyle w:val="Hyperlink"/>
          <w:rFonts w:ascii="Verdana" w:hAnsi="Verdana" w:cs="Arial"/>
          <w:color w:val="595959"/>
          <w:sz w:val="24"/>
          <w:szCs w:val="24"/>
          <w:u w:val="none"/>
          <w:lang w:eastAsia="en-GB"/>
        </w:rPr>
        <w:t>:/</w:t>
      </w:r>
      <w:r w:rsidR="00700EBF" w:rsidRPr="00700EBF">
        <w:rPr>
          <w:rStyle w:val="Hyperlink"/>
          <w:rFonts w:ascii="Verdana" w:hAnsi="Verdana" w:cs="Arial"/>
          <w:color w:val="595959"/>
          <w:sz w:val="24"/>
          <w:szCs w:val="24"/>
          <w:u w:val="none"/>
          <w:lang w:eastAsia="en-GB"/>
        </w:rPr>
        <w:t>/wentworthwoodhouse.org.uk)</w:t>
      </w:r>
      <w:r w:rsidR="00A904FE">
        <w:rPr>
          <w:rStyle w:val="Hyperlink"/>
          <w:rFonts w:ascii="Verdana" w:hAnsi="Verdana" w:cs="Arial"/>
          <w:b/>
          <w:bCs/>
          <w:color w:val="595959"/>
          <w:sz w:val="24"/>
          <w:szCs w:val="24"/>
          <w:lang w:eastAsia="en-GB"/>
        </w:rPr>
        <w:t xml:space="preserve"> </w:t>
      </w:r>
    </w:p>
    <w:p w14:paraId="31945854" w14:textId="628CACA9" w:rsidR="00CA54A7" w:rsidRDefault="00FB3105">
      <w:pPr>
        <w:rPr>
          <w:rStyle w:val="Hyperlink"/>
          <w:rFonts w:ascii="Verdana" w:hAnsi="Verdana" w:cs="Arial"/>
          <w:color w:val="595959"/>
          <w:sz w:val="24"/>
          <w:szCs w:val="24"/>
          <w:u w:val="none"/>
          <w:lang w:eastAsia="en-GB"/>
        </w:rPr>
      </w:pPr>
      <w:r>
        <w:rPr>
          <w:rStyle w:val="Hyperlink"/>
          <w:rFonts w:ascii="Verdana" w:hAnsi="Verdana" w:cs="Arial"/>
          <w:color w:val="595959"/>
          <w:sz w:val="24"/>
          <w:szCs w:val="24"/>
          <w:u w:val="none"/>
          <w:lang w:eastAsia="en-GB"/>
        </w:rPr>
        <w:t>One of the finest and grandest Georgian houses in England. Standing in 87 acres of gardens and grounds with over 300 rooms, with architecture from the 1720s to 1890s.</w:t>
      </w:r>
      <w:r w:rsidR="00376D87">
        <w:rPr>
          <w:rStyle w:val="Hyperlink"/>
          <w:rFonts w:ascii="Verdana" w:hAnsi="Verdana" w:cs="Arial"/>
          <w:color w:val="595959"/>
          <w:sz w:val="24"/>
          <w:szCs w:val="24"/>
          <w:u w:val="none"/>
          <w:lang w:eastAsia="en-GB"/>
        </w:rPr>
        <w:t xml:space="preserve"> The current Wentworth Woodhouse was built by the 1</w:t>
      </w:r>
      <w:r w:rsidR="00376D87" w:rsidRPr="00376D87">
        <w:rPr>
          <w:rStyle w:val="Hyperlink"/>
          <w:rFonts w:ascii="Verdana" w:hAnsi="Verdana" w:cs="Arial"/>
          <w:color w:val="595959"/>
          <w:sz w:val="24"/>
          <w:szCs w:val="24"/>
          <w:u w:val="none"/>
          <w:vertAlign w:val="superscript"/>
          <w:lang w:eastAsia="en-GB"/>
        </w:rPr>
        <w:t>st</w:t>
      </w:r>
      <w:r w:rsidR="00376D87">
        <w:rPr>
          <w:rStyle w:val="Hyperlink"/>
          <w:rFonts w:ascii="Verdana" w:hAnsi="Verdana" w:cs="Arial"/>
          <w:color w:val="595959"/>
          <w:sz w:val="24"/>
          <w:szCs w:val="24"/>
          <w:u w:val="none"/>
          <w:lang w:eastAsia="en-GB"/>
        </w:rPr>
        <w:t xml:space="preserve"> Marquess of Rockingham, circa 1725, in two main phases. The West front at 130 feet long was built in the English Baroque Style but this was not in vogue when the East Front ‘extension’ was built with a length of over 600 feet. The house is now owned by the Wentworth Woodhouse Preservation Trust whose sole purpose is</w:t>
      </w:r>
      <w:r w:rsidR="00A878EF">
        <w:rPr>
          <w:rStyle w:val="Hyperlink"/>
          <w:rFonts w:ascii="Verdana" w:hAnsi="Verdana" w:cs="Arial"/>
          <w:color w:val="595959"/>
          <w:sz w:val="24"/>
          <w:szCs w:val="24"/>
          <w:u w:val="none"/>
          <w:lang w:eastAsia="en-GB"/>
        </w:rPr>
        <w:t xml:space="preserve"> restoration and</w:t>
      </w:r>
      <w:r w:rsidR="00376D87">
        <w:rPr>
          <w:rStyle w:val="Hyperlink"/>
          <w:rFonts w:ascii="Verdana" w:hAnsi="Verdana" w:cs="Arial"/>
          <w:color w:val="595959"/>
          <w:sz w:val="24"/>
          <w:szCs w:val="24"/>
          <w:u w:val="none"/>
          <w:lang w:eastAsia="en-GB"/>
        </w:rPr>
        <w:t xml:space="preserve"> regeneration of the site for the benefit of South Y</w:t>
      </w:r>
      <w:r w:rsidR="00DB54B3">
        <w:rPr>
          <w:rStyle w:val="Hyperlink"/>
          <w:rFonts w:ascii="Verdana" w:hAnsi="Verdana" w:cs="Arial"/>
          <w:color w:val="595959"/>
          <w:sz w:val="24"/>
          <w:szCs w:val="24"/>
          <w:u w:val="none"/>
          <w:lang w:eastAsia="en-GB"/>
        </w:rPr>
        <w:t>orkshire</w:t>
      </w:r>
      <w:r w:rsidR="00021A61">
        <w:rPr>
          <w:rStyle w:val="Hyperlink"/>
          <w:rFonts w:ascii="Verdana" w:hAnsi="Verdana" w:cs="Arial"/>
          <w:color w:val="595959"/>
          <w:sz w:val="24"/>
          <w:szCs w:val="24"/>
          <w:u w:val="none"/>
          <w:lang w:eastAsia="en-GB"/>
        </w:rPr>
        <w:t>.</w:t>
      </w:r>
    </w:p>
    <w:p w14:paraId="18AEC4E9" w14:textId="54BF235A" w:rsidR="004032FC" w:rsidRPr="00AE42D8" w:rsidRDefault="005022C4">
      <w:pPr>
        <w:rPr>
          <w:rFonts w:ascii="Verdana" w:hAnsi="Verdana" w:cs="Arial"/>
          <w:color w:val="595959"/>
          <w:sz w:val="24"/>
          <w:szCs w:val="24"/>
          <w:lang w:eastAsia="en-GB"/>
        </w:rPr>
      </w:pPr>
      <w:r>
        <w:rPr>
          <w:rStyle w:val="Hyperlink"/>
          <w:rFonts w:ascii="Verdana" w:hAnsi="Verdana" w:cs="Arial"/>
          <w:color w:val="595959"/>
          <w:sz w:val="24"/>
          <w:szCs w:val="24"/>
          <w:u w:val="none"/>
          <w:lang w:eastAsia="en-GB"/>
        </w:rPr>
        <w:t>The outing will cost</w:t>
      </w:r>
      <w:r w:rsidR="007C6174">
        <w:rPr>
          <w:rStyle w:val="Hyperlink"/>
          <w:rFonts w:ascii="Verdana" w:hAnsi="Verdana" w:cs="Arial"/>
          <w:color w:val="595959"/>
          <w:sz w:val="24"/>
          <w:szCs w:val="24"/>
          <w:u w:val="none"/>
          <w:lang w:eastAsia="en-GB"/>
        </w:rPr>
        <w:t xml:space="preserve"> approximately </w:t>
      </w:r>
      <w:r>
        <w:rPr>
          <w:rStyle w:val="Hyperlink"/>
          <w:rFonts w:ascii="Verdana" w:hAnsi="Verdana" w:cs="Arial"/>
          <w:color w:val="595959"/>
          <w:sz w:val="24"/>
          <w:szCs w:val="24"/>
          <w:u w:val="none"/>
          <w:lang w:eastAsia="en-GB"/>
        </w:rPr>
        <w:t>£</w:t>
      </w:r>
      <w:r w:rsidR="00244F71">
        <w:rPr>
          <w:rStyle w:val="Hyperlink"/>
          <w:rFonts w:ascii="Verdana" w:hAnsi="Verdana" w:cs="Arial"/>
          <w:color w:val="595959"/>
          <w:sz w:val="24"/>
          <w:szCs w:val="24"/>
          <w:u w:val="none"/>
          <w:lang w:eastAsia="en-GB"/>
        </w:rPr>
        <w:t>2</w:t>
      </w:r>
      <w:r w:rsidR="00B86EF1">
        <w:rPr>
          <w:rStyle w:val="Hyperlink"/>
          <w:rFonts w:ascii="Verdana" w:hAnsi="Verdana" w:cs="Arial"/>
          <w:color w:val="595959"/>
          <w:sz w:val="24"/>
          <w:szCs w:val="24"/>
          <w:u w:val="none"/>
          <w:lang w:eastAsia="en-GB"/>
        </w:rPr>
        <w:t>4</w:t>
      </w:r>
      <w:r>
        <w:rPr>
          <w:rStyle w:val="Hyperlink"/>
          <w:rFonts w:ascii="Verdana" w:hAnsi="Verdana" w:cs="Arial"/>
          <w:color w:val="595959"/>
          <w:sz w:val="24"/>
          <w:szCs w:val="24"/>
          <w:u w:val="none"/>
          <w:lang w:eastAsia="en-GB"/>
        </w:rPr>
        <w:t xml:space="preserve">0 </w:t>
      </w:r>
      <w:r w:rsidR="0058148E">
        <w:rPr>
          <w:rStyle w:val="Hyperlink"/>
          <w:rFonts w:ascii="Verdana" w:hAnsi="Verdana" w:cs="Arial"/>
          <w:color w:val="595959"/>
          <w:sz w:val="24"/>
          <w:szCs w:val="24"/>
          <w:u w:val="none"/>
          <w:lang w:eastAsia="en-GB"/>
        </w:rPr>
        <w:t xml:space="preserve">per </w:t>
      </w:r>
      <w:r w:rsidR="00244F71">
        <w:rPr>
          <w:rStyle w:val="Hyperlink"/>
          <w:rFonts w:ascii="Verdana" w:hAnsi="Verdana" w:cs="Arial"/>
          <w:color w:val="595959"/>
          <w:sz w:val="24"/>
          <w:szCs w:val="24"/>
          <w:u w:val="none"/>
          <w:lang w:eastAsia="en-GB"/>
        </w:rPr>
        <w:t>person</w:t>
      </w:r>
      <w:r w:rsidR="0058148E">
        <w:rPr>
          <w:rStyle w:val="Hyperlink"/>
          <w:rFonts w:ascii="Verdana" w:hAnsi="Verdana" w:cs="Arial"/>
          <w:color w:val="595959"/>
          <w:sz w:val="24"/>
          <w:szCs w:val="24"/>
          <w:u w:val="none"/>
          <w:lang w:eastAsia="en-GB"/>
        </w:rPr>
        <w:t xml:space="preserve"> </w:t>
      </w:r>
      <w:r w:rsidR="00244F71">
        <w:rPr>
          <w:rStyle w:val="Hyperlink"/>
          <w:rFonts w:ascii="Verdana" w:hAnsi="Verdana" w:cs="Arial"/>
          <w:color w:val="595959"/>
          <w:sz w:val="24"/>
          <w:szCs w:val="24"/>
          <w:u w:val="none"/>
          <w:lang w:eastAsia="en-GB"/>
        </w:rPr>
        <w:t>f</w:t>
      </w:r>
      <w:r w:rsidR="0058148E">
        <w:rPr>
          <w:rStyle w:val="Hyperlink"/>
          <w:rFonts w:ascii="Verdana" w:hAnsi="Verdana" w:cs="Arial"/>
          <w:color w:val="595959"/>
          <w:sz w:val="24"/>
          <w:szCs w:val="24"/>
          <w:u w:val="none"/>
          <w:lang w:eastAsia="en-GB"/>
        </w:rPr>
        <w:t xml:space="preserve">or two sharing a </w:t>
      </w:r>
      <w:r w:rsidR="00244F71">
        <w:rPr>
          <w:rStyle w:val="Hyperlink"/>
          <w:rFonts w:ascii="Verdana" w:hAnsi="Verdana" w:cs="Arial"/>
          <w:color w:val="595959"/>
          <w:sz w:val="24"/>
          <w:szCs w:val="24"/>
          <w:u w:val="none"/>
          <w:lang w:eastAsia="en-GB"/>
        </w:rPr>
        <w:t xml:space="preserve">double or twin </w:t>
      </w:r>
      <w:r w:rsidR="0058148E">
        <w:rPr>
          <w:rStyle w:val="Hyperlink"/>
          <w:rFonts w:ascii="Verdana" w:hAnsi="Verdana" w:cs="Arial"/>
          <w:color w:val="595959"/>
          <w:sz w:val="24"/>
          <w:szCs w:val="24"/>
          <w:u w:val="none"/>
          <w:lang w:eastAsia="en-GB"/>
        </w:rPr>
        <w:t>room.</w:t>
      </w:r>
      <w:r w:rsidR="00244F71">
        <w:rPr>
          <w:rStyle w:val="Hyperlink"/>
          <w:rFonts w:ascii="Verdana" w:hAnsi="Verdana" w:cs="Arial"/>
          <w:color w:val="595959"/>
          <w:sz w:val="24"/>
          <w:szCs w:val="24"/>
          <w:u w:val="none"/>
          <w:lang w:eastAsia="en-GB"/>
        </w:rPr>
        <w:t xml:space="preserve"> Final cost will depend on </w:t>
      </w:r>
      <w:r w:rsidR="00B86EF1">
        <w:rPr>
          <w:rStyle w:val="Hyperlink"/>
          <w:rFonts w:ascii="Verdana" w:hAnsi="Verdana" w:cs="Arial"/>
          <w:color w:val="595959"/>
          <w:sz w:val="24"/>
          <w:szCs w:val="24"/>
          <w:u w:val="none"/>
          <w:lang w:eastAsia="en-GB"/>
        </w:rPr>
        <w:t>numbers.</w:t>
      </w:r>
      <w:r>
        <w:rPr>
          <w:rStyle w:val="Hyperlink"/>
          <w:rFonts w:ascii="Verdana" w:hAnsi="Verdana" w:cs="Arial"/>
          <w:color w:val="595959"/>
          <w:sz w:val="24"/>
          <w:szCs w:val="24"/>
          <w:u w:val="none"/>
          <w:lang w:eastAsia="en-GB"/>
        </w:rPr>
        <w:t xml:space="preserve"> Solo occupancy </w:t>
      </w:r>
      <w:r w:rsidR="007C6174">
        <w:rPr>
          <w:rStyle w:val="Hyperlink"/>
          <w:rFonts w:ascii="Verdana" w:hAnsi="Verdana" w:cs="Arial"/>
          <w:color w:val="595959"/>
          <w:sz w:val="24"/>
          <w:szCs w:val="24"/>
          <w:u w:val="none"/>
          <w:lang w:eastAsia="en-GB"/>
        </w:rPr>
        <w:t>cost</w:t>
      </w:r>
      <w:r w:rsidR="00B86EF1">
        <w:rPr>
          <w:rStyle w:val="Hyperlink"/>
          <w:rFonts w:ascii="Verdana" w:hAnsi="Verdana" w:cs="Arial"/>
          <w:color w:val="595959"/>
          <w:sz w:val="24"/>
          <w:szCs w:val="24"/>
          <w:u w:val="none"/>
          <w:lang w:eastAsia="en-GB"/>
        </w:rPr>
        <w:t>s will differ</w:t>
      </w:r>
      <w:r>
        <w:rPr>
          <w:rStyle w:val="Hyperlink"/>
          <w:rFonts w:ascii="Verdana" w:hAnsi="Verdana" w:cs="Arial"/>
          <w:color w:val="595959"/>
          <w:sz w:val="24"/>
          <w:szCs w:val="24"/>
          <w:u w:val="none"/>
          <w:lang w:eastAsia="en-GB"/>
        </w:rPr>
        <w:t>.</w:t>
      </w:r>
    </w:p>
    <w:p w14:paraId="71F74643" w14:textId="5294629E" w:rsidR="009C29BF" w:rsidRPr="00AC0BE5" w:rsidRDefault="00DB54B3">
      <w:pPr>
        <w:rPr>
          <w:rFonts w:ascii="Verdana" w:hAnsi="Verdana"/>
          <w:sz w:val="24"/>
          <w:szCs w:val="24"/>
        </w:rPr>
      </w:pPr>
      <w:r>
        <w:rPr>
          <w:rFonts w:ascii="Verdana" w:hAnsi="Verdana"/>
          <w:sz w:val="24"/>
          <w:szCs w:val="24"/>
        </w:rPr>
        <w:t>T</w:t>
      </w:r>
      <w:r w:rsidR="009C29BF">
        <w:rPr>
          <w:rFonts w:ascii="Verdana" w:hAnsi="Verdana"/>
          <w:sz w:val="24"/>
          <w:szCs w:val="24"/>
        </w:rPr>
        <w:t xml:space="preserve">o express an interest please contact Jenny Fenton by email on: </w:t>
      </w:r>
      <w:hyperlink r:id="rId5" w:history="1">
        <w:r w:rsidR="009C29BF" w:rsidRPr="004C61F4">
          <w:rPr>
            <w:rStyle w:val="Hyperlink"/>
            <w:rFonts w:ascii="Verdana" w:hAnsi="Verdana"/>
            <w:sz w:val="24"/>
            <w:szCs w:val="24"/>
          </w:rPr>
          <w:t>treasurer@tastarporley.uk</w:t>
        </w:r>
      </w:hyperlink>
      <w:r w:rsidR="009C29BF">
        <w:rPr>
          <w:rFonts w:ascii="Verdana" w:hAnsi="Verdana"/>
          <w:sz w:val="24"/>
          <w:szCs w:val="24"/>
        </w:rPr>
        <w:t xml:space="preserve"> or ring 01829 78263</w:t>
      </w:r>
      <w:r w:rsidR="00F50BDA">
        <w:rPr>
          <w:rFonts w:ascii="Verdana" w:hAnsi="Verdana"/>
          <w:sz w:val="24"/>
          <w:szCs w:val="24"/>
        </w:rPr>
        <w:t>1</w:t>
      </w:r>
    </w:p>
    <w:sectPr w:rsidR="009C29BF" w:rsidRPr="00AC0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E5"/>
    <w:rsid w:val="00007AF3"/>
    <w:rsid w:val="00021A61"/>
    <w:rsid w:val="001C241A"/>
    <w:rsid w:val="00244F71"/>
    <w:rsid w:val="002B362D"/>
    <w:rsid w:val="00376D87"/>
    <w:rsid w:val="0038294E"/>
    <w:rsid w:val="004032FC"/>
    <w:rsid w:val="00434806"/>
    <w:rsid w:val="005022C4"/>
    <w:rsid w:val="005544AE"/>
    <w:rsid w:val="00577D15"/>
    <w:rsid w:val="0058148E"/>
    <w:rsid w:val="00700EBF"/>
    <w:rsid w:val="00744D6D"/>
    <w:rsid w:val="007C6174"/>
    <w:rsid w:val="00865A91"/>
    <w:rsid w:val="0089665A"/>
    <w:rsid w:val="009C29BF"/>
    <w:rsid w:val="00A81AA3"/>
    <w:rsid w:val="00A878EF"/>
    <w:rsid w:val="00A904FE"/>
    <w:rsid w:val="00AC0BE5"/>
    <w:rsid w:val="00AE42D8"/>
    <w:rsid w:val="00B52B3A"/>
    <w:rsid w:val="00B86EF1"/>
    <w:rsid w:val="00BD332A"/>
    <w:rsid w:val="00C179F7"/>
    <w:rsid w:val="00C963D4"/>
    <w:rsid w:val="00CA54A7"/>
    <w:rsid w:val="00CB707D"/>
    <w:rsid w:val="00DB54B3"/>
    <w:rsid w:val="00E95036"/>
    <w:rsid w:val="00F50BDA"/>
    <w:rsid w:val="00FB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705D"/>
  <w15:chartTrackingRefBased/>
  <w15:docId w15:val="{14878245-3FA7-4181-89CA-AE3A4362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9BF"/>
    <w:rPr>
      <w:color w:val="0563C1" w:themeColor="hyperlink"/>
      <w:u w:val="single"/>
    </w:rPr>
  </w:style>
  <w:style w:type="character" w:styleId="UnresolvedMention">
    <w:name w:val="Unresolved Mention"/>
    <w:basedOn w:val="DefaultParagraphFont"/>
    <w:uiPriority w:val="99"/>
    <w:semiHidden/>
    <w:unhideWhenUsed/>
    <w:rsid w:val="009C2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easurer@tastarporley.uk" TargetMode="External"/><Relationship Id="rId4" Type="http://schemas.openxmlformats.org/officeDocument/2006/relationships/hyperlink" Target="../../../../../oscar/AppData/Local/Microsoft/Windows/INetCache/Content.Outlook/TI36EDU7/theqhotelscollec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Fenton</dc:creator>
  <cp:keywords/>
  <dc:description/>
  <cp:lastModifiedBy>Jenny Fenton</cp:lastModifiedBy>
  <cp:revision>29</cp:revision>
  <dcterms:created xsi:type="dcterms:W3CDTF">2024-01-28T15:08:00Z</dcterms:created>
  <dcterms:modified xsi:type="dcterms:W3CDTF">2024-01-30T15:15:00Z</dcterms:modified>
</cp:coreProperties>
</file>