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82D8" w14:textId="73B5A346" w:rsidR="00EA043C" w:rsidRPr="00A734B1" w:rsidRDefault="00EA043C" w:rsidP="00EA043C">
      <w:pPr>
        <w:keepNext/>
        <w:keepLines/>
        <w:spacing w:after="0" w:line="240" w:lineRule="auto"/>
        <w:jc w:val="center"/>
        <w:rPr>
          <w:rFonts w:cstheme="minorHAnsi"/>
          <w:b/>
          <w:bCs/>
          <w:i/>
          <w:iCs/>
          <w:color w:val="0070C0"/>
          <w:sz w:val="24"/>
          <w:szCs w:val="24"/>
          <w:lang w:val="en-GB"/>
        </w:rPr>
      </w:pPr>
      <w:r w:rsidRPr="00A734B1">
        <w:rPr>
          <w:rFonts w:cstheme="minorHAnsi"/>
          <w:b/>
          <w:bCs/>
          <w:i/>
          <w:iCs/>
          <w:color w:val="0070C0"/>
          <w:sz w:val="24"/>
          <w:szCs w:val="24"/>
          <w:lang w:val="en-GB"/>
        </w:rPr>
        <w:t>THE ARTS SOCIETY BRUSSELS</w:t>
      </w:r>
    </w:p>
    <w:p w14:paraId="7F017EAA" w14:textId="016D2B50" w:rsidR="00EA043C" w:rsidRPr="00A734B1" w:rsidRDefault="00EA043C" w:rsidP="00EA043C">
      <w:pPr>
        <w:keepNext/>
        <w:keepLines/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n-GB"/>
        </w:rPr>
      </w:pPr>
      <w:r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GUIDED VISITS PROGRAMME 2024</w:t>
      </w:r>
    </w:p>
    <w:p w14:paraId="004DD268" w14:textId="134BF354" w:rsidR="00EA043C" w:rsidRPr="00A734B1" w:rsidRDefault="00CE3F33" w:rsidP="00EA043C">
      <w:pPr>
        <w:keepNext/>
        <w:keepLines/>
        <w:spacing w:after="0" w:line="240" w:lineRule="auto"/>
        <w:jc w:val="center"/>
        <w:rPr>
          <w:rFonts w:ascii="Bradley Hand ITC" w:hAnsi="Bradley Hand ITC" w:cstheme="minorHAnsi"/>
          <w:b/>
          <w:bCs/>
          <w:i/>
          <w:iCs/>
          <w:color w:val="FF0000"/>
          <w:sz w:val="32"/>
          <w:szCs w:val="32"/>
          <w:lang w:val="en-GB"/>
        </w:rPr>
      </w:pPr>
      <w:r w:rsidRPr="00A734B1">
        <w:rPr>
          <w:rFonts w:ascii="Bradley Hand ITC" w:hAnsi="Bradley Hand ITC" w:cstheme="minorHAnsi"/>
          <w:b/>
          <w:bCs/>
          <w:i/>
          <w:iCs/>
          <w:color w:val="FF0000"/>
          <w:sz w:val="32"/>
          <w:szCs w:val="32"/>
          <w:lang w:val="en-GB"/>
        </w:rPr>
        <w:t>REVISED</w:t>
      </w:r>
    </w:p>
    <w:p w14:paraId="4888D64F" w14:textId="77777777" w:rsidR="00C870F5" w:rsidRPr="00A734B1" w:rsidRDefault="00C870F5" w:rsidP="005B2D78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6F028506" w14:textId="77777777" w:rsidR="005B2D78" w:rsidRPr="00A734B1" w:rsidRDefault="005B2D78" w:rsidP="005B2D78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</w:p>
    <w:p w14:paraId="1B19EAE0" w14:textId="18ACF92C" w:rsidR="00F402EF" w:rsidRPr="00A734B1" w:rsidRDefault="003D30E6" w:rsidP="005B2D78">
      <w:pPr>
        <w:keepNext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MARCH</w:t>
      </w:r>
      <w:r w:rsidR="006B03DC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</w:t>
      </w:r>
      <w:r w:rsidR="007D111A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03</w:t>
      </w:r>
      <w:r w:rsidR="006B03DC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, 2024 </w:t>
      </w:r>
      <w:r w:rsidR="00B5003C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– </w:t>
      </w:r>
      <w:r w:rsidR="007D111A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14:30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CD079E" w:rsidRPr="008E3A67" w14:paraId="33318111" w14:textId="77777777" w:rsidTr="0097455F">
        <w:tc>
          <w:tcPr>
            <w:tcW w:w="4815" w:type="dxa"/>
          </w:tcPr>
          <w:p w14:paraId="77F35FD1" w14:textId="4A736607" w:rsidR="00A05BF5" w:rsidRPr="00A734B1" w:rsidRDefault="00CD079E" w:rsidP="00CD079E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Maison van </w:t>
            </w:r>
            <w:proofErr w:type="spellStart"/>
            <w:r w:rsidRPr="00A734B1">
              <w:rPr>
                <w:rFonts w:cstheme="minorHAnsi"/>
                <w:b/>
                <w:bCs/>
                <w:sz w:val="24"/>
                <w:szCs w:val="24"/>
                <w:lang w:val="en-GB"/>
              </w:rPr>
              <w:t>Eetveld</w:t>
            </w:r>
            <w:r w:rsidR="00373F75" w:rsidRPr="00A734B1">
              <w:rPr>
                <w:rFonts w:cstheme="minorHAnsi"/>
                <w:b/>
                <w:bCs/>
                <w:sz w:val="24"/>
                <w:szCs w:val="24"/>
                <w:lang w:val="en-GB"/>
              </w:rPr>
              <w:t>e</w:t>
            </w:r>
            <w:proofErr w:type="spellEnd"/>
            <w:r w:rsidRPr="00A734B1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by Horta </w:t>
            </w:r>
            <w:r w:rsidR="00A05BF5" w:rsidRPr="00A734B1">
              <w:rPr>
                <w:rFonts w:cstheme="minorHAnsi"/>
                <w:b/>
                <w:bCs/>
                <w:sz w:val="24"/>
                <w:szCs w:val="24"/>
                <w:lang w:val="en-GB"/>
              </w:rPr>
              <w:t>–</w:t>
            </w:r>
            <w:r w:rsidRPr="00A734B1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0D3142F1" w14:textId="261B14A2" w:rsidR="00CD079E" w:rsidRPr="00A734B1" w:rsidRDefault="00CD079E" w:rsidP="00CD079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sz w:val="24"/>
                <w:szCs w:val="24"/>
                <w:lang w:val="en-GB"/>
              </w:rPr>
              <w:t>Avenue Palmerston 4, 1000 Brussels</w:t>
            </w:r>
          </w:p>
          <w:p w14:paraId="35B1B520" w14:textId="77777777" w:rsidR="00CD079E" w:rsidRPr="00A734B1" w:rsidRDefault="00CD079E" w:rsidP="005B2D78">
            <w:pPr>
              <w:keepNext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61E9B049" w14:textId="74C19223" w:rsidR="00CD079E" w:rsidRPr="00A734B1" w:rsidRDefault="00CD079E" w:rsidP="005B2D78">
            <w:pPr>
              <w:keepNext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2811007" wp14:editId="4C509D21">
                  <wp:extent cx="1542339" cy="1345063"/>
                  <wp:effectExtent l="0" t="0" r="1270" b="7620"/>
                  <wp:docPr id="1907743724" name="Image 7" descr="Extension de l'Hôtel Van Eetvel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xtension de l'Hôtel Van Eetveld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75" cy="136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4B1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ab/>
            </w:r>
            <w:r w:rsidRPr="00A734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1104698" wp14:editId="2871150E">
                  <wp:extent cx="809625" cy="1407429"/>
                  <wp:effectExtent l="0" t="0" r="0" b="2540"/>
                  <wp:docPr id="409375683" name="Image 8" descr="Hôtel Van Eetvel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ôtel Van Eetveld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50" cy="141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0553F078" w14:textId="7C295795" w:rsidR="00CD079E" w:rsidRPr="00A734B1" w:rsidRDefault="008E4476" w:rsidP="00CD079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theme="minorHAnsi"/>
                <w:color w:val="333333"/>
                <w:lang w:val="en-GB"/>
              </w:rPr>
            </w:pPr>
            <w:r w:rsidRPr="00A734B1">
              <w:rPr>
                <w:rFonts w:asciiTheme="minorHAnsi" w:hAnsiTheme="minorHAnsi" w:cstheme="minorHAnsi"/>
                <w:color w:val="333333"/>
                <w:lang w:val="en-GB"/>
              </w:rPr>
              <w:t xml:space="preserve">To round off our discoveries of Victor Horta, </w:t>
            </w:r>
            <w:r w:rsidR="00CD079E" w:rsidRPr="00A734B1">
              <w:rPr>
                <w:rFonts w:asciiTheme="minorHAnsi" w:hAnsiTheme="minorHAnsi" w:cstheme="minorHAnsi"/>
                <w:color w:val="333333"/>
                <w:lang w:val="en-GB"/>
              </w:rPr>
              <w:t xml:space="preserve">come and </w:t>
            </w:r>
            <w:r w:rsidRPr="00A734B1">
              <w:rPr>
                <w:rFonts w:asciiTheme="minorHAnsi" w:hAnsiTheme="minorHAnsi" w:cstheme="minorHAnsi"/>
                <w:color w:val="333333"/>
                <w:lang w:val="en-GB"/>
              </w:rPr>
              <w:t>explore</w:t>
            </w:r>
            <w:r w:rsidR="00CD079E" w:rsidRPr="00A734B1">
              <w:rPr>
                <w:rFonts w:asciiTheme="minorHAnsi" w:hAnsiTheme="minorHAnsi" w:cstheme="minorHAnsi"/>
                <w:color w:val="333333"/>
                <w:lang w:val="en-GB"/>
              </w:rPr>
              <w:t xml:space="preserve"> one of his best creations. Built in 1895 for Edmond Van </w:t>
            </w:r>
            <w:proofErr w:type="spellStart"/>
            <w:r w:rsidR="00CD079E" w:rsidRPr="00A734B1">
              <w:rPr>
                <w:rFonts w:asciiTheme="minorHAnsi" w:hAnsiTheme="minorHAnsi" w:cstheme="minorHAnsi"/>
                <w:color w:val="333333"/>
                <w:lang w:val="en-GB"/>
              </w:rPr>
              <w:t>Eetvelde</w:t>
            </w:r>
            <w:proofErr w:type="spellEnd"/>
            <w:r w:rsidR="00CD079E" w:rsidRPr="00A734B1">
              <w:rPr>
                <w:rFonts w:asciiTheme="minorHAnsi" w:hAnsiTheme="minorHAnsi" w:cstheme="minorHAnsi"/>
                <w:color w:val="333333"/>
                <w:lang w:val="en-GB"/>
              </w:rPr>
              <w:t>, Secretary General for the Congo, who wanted to show his social success with a house that could accommodate receptions. Distinctive of the Horta style, the house has a superb rotunda glass roof which has been renovated</w:t>
            </w:r>
            <w:r w:rsidRPr="00A734B1">
              <w:rPr>
                <w:rFonts w:asciiTheme="minorHAnsi" w:hAnsiTheme="minorHAnsi" w:cstheme="minorHAnsi"/>
                <w:color w:val="333333"/>
                <w:lang w:val="en-GB"/>
              </w:rPr>
              <w:t xml:space="preserve"> lately</w:t>
            </w:r>
            <w:r w:rsidR="00CD079E" w:rsidRPr="00A734B1">
              <w:rPr>
                <w:rFonts w:asciiTheme="minorHAnsi" w:hAnsiTheme="minorHAnsi" w:cstheme="minorHAnsi"/>
                <w:color w:val="333333"/>
                <w:lang w:val="en-GB"/>
              </w:rPr>
              <w:t xml:space="preserve"> and many original elements. It was classified as a </w:t>
            </w:r>
            <w:r w:rsidR="008A63A2" w:rsidRPr="00A734B1">
              <w:rPr>
                <w:rFonts w:asciiTheme="minorHAnsi" w:hAnsiTheme="minorHAnsi" w:cstheme="minorHAnsi"/>
                <w:color w:val="333333"/>
                <w:lang w:val="en-GB"/>
              </w:rPr>
              <w:t>UNESCO</w:t>
            </w:r>
            <w:r w:rsidR="00CD079E" w:rsidRPr="00A734B1">
              <w:rPr>
                <w:rFonts w:asciiTheme="minorHAnsi" w:hAnsiTheme="minorHAnsi" w:cstheme="minorHAnsi"/>
                <w:color w:val="333333"/>
                <w:lang w:val="en-GB"/>
              </w:rPr>
              <w:t xml:space="preserve"> World Heritage Site in 2000.</w:t>
            </w:r>
          </w:p>
          <w:p w14:paraId="5D1CC153" w14:textId="7242147C" w:rsidR="00CD079E" w:rsidRPr="00A734B1" w:rsidRDefault="00CD079E" w:rsidP="00CD079E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cstheme="minorHAnsi"/>
                <w:b/>
                <w:bCs/>
                <w:i/>
                <w:iCs/>
                <w:lang w:val="en-GB"/>
              </w:rPr>
            </w:pPr>
            <w:r w:rsidRPr="00A734B1">
              <w:rPr>
                <w:rFonts w:asciiTheme="minorHAnsi" w:hAnsiTheme="minorHAnsi" w:cstheme="minorHAnsi"/>
                <w:color w:val="333333"/>
                <w:lang w:val="en-GB"/>
              </w:rPr>
              <w:t>Weather permitting, for those who wish, we can take a short walk around the area to see other emblematic Art Nouveau houses.</w:t>
            </w:r>
          </w:p>
        </w:tc>
      </w:tr>
    </w:tbl>
    <w:p w14:paraId="0C6DC085" w14:textId="3B6546ED" w:rsidR="00F402EF" w:rsidRPr="00A734B1" w:rsidRDefault="00F402EF" w:rsidP="0082419B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inorHAnsi" w:hAnsiTheme="minorHAnsi" w:cstheme="minorHAnsi"/>
          <w:lang w:val="en-GB"/>
        </w:rPr>
      </w:pPr>
      <w:proofErr w:type="gramStart"/>
      <w:r w:rsidRPr="00A734B1">
        <w:rPr>
          <w:rFonts w:asciiTheme="minorHAnsi" w:hAnsiTheme="minorHAnsi" w:cstheme="minorHAnsi"/>
          <w:color w:val="333333"/>
          <w:lang w:val="en-GB"/>
        </w:rPr>
        <w:t>Price :</w:t>
      </w:r>
      <w:proofErr w:type="gramEnd"/>
      <w:r w:rsidRPr="00A734B1">
        <w:rPr>
          <w:rFonts w:asciiTheme="minorHAnsi" w:hAnsiTheme="minorHAnsi" w:cstheme="minorHAnsi"/>
          <w:color w:val="333333"/>
          <w:lang w:val="en-GB"/>
        </w:rPr>
        <w:t xml:space="preserve"> Guide : 16€ + entrance ticket Members : 10€; Non-members: 15€. </w:t>
      </w:r>
      <w:r w:rsidR="0082419B" w:rsidRPr="00A734B1">
        <w:rPr>
          <w:rFonts w:asciiTheme="minorHAnsi" w:hAnsiTheme="minorHAnsi" w:cstheme="minorHAnsi"/>
          <w:color w:val="333333"/>
          <w:lang w:val="en-GB"/>
        </w:rPr>
        <w:tab/>
      </w:r>
      <w:r w:rsidRPr="00A734B1">
        <w:rPr>
          <w:rFonts w:asciiTheme="minorHAnsi" w:hAnsiTheme="minorHAnsi" w:cstheme="minorHAnsi"/>
          <w:lang w:val="en-GB"/>
        </w:rPr>
        <w:t>No Photos allowed inside.</w:t>
      </w:r>
    </w:p>
    <w:p w14:paraId="20A2614C" w14:textId="77777777" w:rsidR="00CE3F33" w:rsidRPr="00A734B1" w:rsidRDefault="00CE3F33" w:rsidP="0082419B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inorHAnsi" w:hAnsiTheme="minorHAnsi" w:cstheme="minorHAnsi"/>
          <w:lang w:val="en-GB"/>
        </w:rPr>
      </w:pPr>
    </w:p>
    <w:p w14:paraId="3BDF50C3" w14:textId="77777777" w:rsidR="00CE3F33" w:rsidRPr="00A734B1" w:rsidRDefault="00CE3F33" w:rsidP="00CE3F33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A734B1">
        <w:rPr>
          <w:rFonts w:cstheme="minorHAnsi"/>
          <w:b/>
          <w:bCs/>
          <w:sz w:val="24"/>
          <w:szCs w:val="24"/>
          <w:lang w:val="en-GB"/>
        </w:rPr>
        <w:t>March 24</w:t>
      </w:r>
      <w:proofErr w:type="gramStart"/>
      <w:r w:rsidRPr="00A734B1">
        <w:rPr>
          <w:rFonts w:cstheme="minorHAnsi"/>
          <w:b/>
          <w:bCs/>
          <w:sz w:val="24"/>
          <w:szCs w:val="24"/>
          <w:lang w:val="en-GB"/>
        </w:rPr>
        <w:t xml:space="preserve"> 2024</w:t>
      </w:r>
      <w:proofErr w:type="gramEnd"/>
      <w:r w:rsidRPr="00A734B1">
        <w:rPr>
          <w:rFonts w:cstheme="minorHAnsi"/>
          <w:b/>
          <w:bCs/>
          <w:sz w:val="24"/>
          <w:szCs w:val="24"/>
          <w:lang w:val="en-GB"/>
        </w:rPr>
        <w:t xml:space="preserve"> – 13:30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CE3F33" w:rsidRPr="00A734B1" w14:paraId="1D0300C8" w14:textId="77777777" w:rsidTr="009D4C45">
        <w:tc>
          <w:tcPr>
            <w:tcW w:w="4815" w:type="dxa"/>
          </w:tcPr>
          <w:p w14:paraId="012A1DDA" w14:textId="77777777" w:rsidR="00CE3F33" w:rsidRPr="00A734B1" w:rsidRDefault="00CE3F33" w:rsidP="009D4C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Histoire de </w:t>
            </w:r>
            <w:proofErr w:type="spellStart"/>
            <w:proofErr w:type="gramStart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n,e</w:t>
            </w:r>
            <w:proofErr w:type="spellEnd"/>
            <w:proofErr w:type="gramEnd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pas rire, the </w:t>
            </w:r>
            <w:proofErr w:type="spellStart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Surrealism</w:t>
            </w:r>
            <w:proofErr w:type="spellEnd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Belgium</w:t>
            </w:r>
            <w:proofErr w:type="spellEnd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’, </w:t>
            </w:r>
            <w:proofErr w:type="spellStart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Bozar</w:t>
            </w:r>
            <w:proofErr w:type="spellEnd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734B1">
              <w:rPr>
                <w:rFonts w:cstheme="minorHAnsi"/>
                <w:sz w:val="24"/>
                <w:szCs w:val="24"/>
              </w:rPr>
              <w:t>, rue Ravenstein, 1000 Brussels</w:t>
            </w:r>
          </w:p>
          <w:p w14:paraId="47C7D743" w14:textId="77777777" w:rsidR="00CE3F33" w:rsidRPr="00A734B1" w:rsidRDefault="00CE3F33" w:rsidP="009D4C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34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1803777" wp14:editId="3EDCB635">
                  <wp:extent cx="2019300" cy="1514475"/>
                  <wp:effectExtent l="0" t="0" r="0" b="9525"/>
                  <wp:docPr id="790575864" name="Image 13" descr="Salvador Dalí: The Persistence of Mem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alvador Dalí: The Persistence of Mem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279" cy="152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5899FF7B" w14:textId="77777777" w:rsidR="00CE3F33" w:rsidRPr="00A734B1" w:rsidRDefault="00CE3F33" w:rsidP="009D4C4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b/>
                <w:bCs/>
                <w:sz w:val="24"/>
                <w:szCs w:val="24"/>
                <w:lang w:val="en-GB"/>
              </w:rPr>
              <w:t>“Don’t laugh</w:t>
            </w:r>
            <w:r w:rsidRPr="00A734B1">
              <w:rPr>
                <w:rFonts w:cstheme="minorHAnsi"/>
                <w:sz w:val="24"/>
                <w:szCs w:val="24"/>
                <w:lang w:val="en-GB"/>
              </w:rPr>
              <w:t>” lets jump forward to Belgium’s renowned Surrealist movement in a comprehensive exhibition, celebrating its 100th anniversary.</w:t>
            </w:r>
            <w:r w:rsidRPr="00A734B1">
              <w:rPr>
                <w:rFonts w:cstheme="minorHAnsi"/>
                <w:sz w:val="24"/>
                <w:szCs w:val="24"/>
                <w:lang w:val="en-GB"/>
              </w:rPr>
              <w:br/>
            </w:r>
          </w:p>
          <w:p w14:paraId="26EAE455" w14:textId="77777777" w:rsidR="00CE3F33" w:rsidRPr="00A734B1" w:rsidRDefault="00CE3F33" w:rsidP="009D4C4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sz w:val="24"/>
                <w:szCs w:val="24"/>
                <w:lang w:val="en-GB"/>
              </w:rPr>
              <w:t>Need one say more?</w:t>
            </w:r>
          </w:p>
          <w:p w14:paraId="1C4651C5" w14:textId="77777777" w:rsidR="00CE3F33" w:rsidRPr="00A734B1" w:rsidRDefault="00CE3F33" w:rsidP="009D4C4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0BBB195" w14:textId="77777777" w:rsidR="00CE3F33" w:rsidRPr="00A734B1" w:rsidRDefault="00CE3F33" w:rsidP="009D4C4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4B9871C0" w14:textId="77777777" w:rsidR="00CE3F33" w:rsidRPr="00A734B1" w:rsidRDefault="00CE3F33" w:rsidP="009D4C4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250BDAD" w14:textId="77777777" w:rsidR="00CE3F33" w:rsidRPr="00A734B1" w:rsidRDefault="00CE3F33" w:rsidP="009D4C4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E89510A" w14:textId="77777777" w:rsidR="00CE3F33" w:rsidRPr="00A734B1" w:rsidRDefault="00CE3F33" w:rsidP="009D4C45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4F6D981" w14:textId="77777777" w:rsidR="00CE3F33" w:rsidRPr="00A734B1" w:rsidRDefault="00CE3F33" w:rsidP="009D4C4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741C71C" w14:textId="77777777" w:rsidR="00CE3F33" w:rsidRPr="00A734B1" w:rsidRDefault="00CE3F33" w:rsidP="00CE3F33">
      <w:pPr>
        <w:spacing w:after="0"/>
        <w:rPr>
          <w:rFonts w:cstheme="minorHAnsi"/>
          <w:b/>
          <w:sz w:val="24"/>
          <w:szCs w:val="24"/>
          <w:lang w:val="en-GB"/>
        </w:rPr>
      </w:pPr>
      <w:r w:rsidRPr="00A734B1">
        <w:rPr>
          <w:rFonts w:cstheme="minorHAnsi"/>
          <w:b/>
          <w:bCs/>
          <w:sz w:val="24"/>
          <w:szCs w:val="24"/>
          <w:lang w:val="en-GB"/>
        </w:rPr>
        <w:t>Price</w:t>
      </w:r>
      <w:r w:rsidRPr="00A734B1">
        <w:rPr>
          <w:rFonts w:cstheme="minorHAnsi"/>
          <w:sz w:val="24"/>
          <w:szCs w:val="24"/>
          <w:lang w:val="en-GB"/>
        </w:rPr>
        <w:t>: M</w:t>
      </w:r>
      <w:r w:rsidRPr="00A734B1">
        <w:rPr>
          <w:rFonts w:cstheme="minorHAnsi"/>
          <w:b/>
          <w:sz w:val="24"/>
          <w:szCs w:val="24"/>
          <w:lang w:val="en-GB"/>
        </w:rPr>
        <w:t>embers 20</w:t>
      </w:r>
      <w:proofErr w:type="gramStart"/>
      <w:r w:rsidRPr="00A734B1">
        <w:rPr>
          <w:rFonts w:cstheme="minorHAnsi"/>
          <w:b/>
          <w:sz w:val="24"/>
          <w:szCs w:val="24"/>
          <w:lang w:val="en-GB"/>
        </w:rPr>
        <w:t>€ ;</w:t>
      </w:r>
      <w:proofErr w:type="gramEnd"/>
      <w:r w:rsidRPr="00A734B1">
        <w:rPr>
          <w:rFonts w:cstheme="minorHAnsi"/>
          <w:b/>
          <w:sz w:val="24"/>
          <w:szCs w:val="24"/>
          <w:lang w:val="en-GB"/>
        </w:rPr>
        <w:t xml:space="preserve"> Non-members 25€; Museum Pass holders: 12€ for guide€  Limited to 15 people</w:t>
      </w:r>
    </w:p>
    <w:p w14:paraId="4B03D34D" w14:textId="77777777" w:rsidR="00CE3F33" w:rsidRPr="00A734B1" w:rsidRDefault="00CE3F33" w:rsidP="00A05BF5">
      <w:pPr>
        <w:rPr>
          <w:rFonts w:cstheme="minorHAnsi"/>
          <w:b/>
          <w:bCs/>
          <w:i/>
          <w:iCs/>
          <w:sz w:val="24"/>
          <w:szCs w:val="24"/>
          <w:lang w:val="en-GB"/>
        </w:rPr>
      </w:pPr>
    </w:p>
    <w:p w14:paraId="3756812D" w14:textId="77777777" w:rsidR="00CE3F33" w:rsidRPr="00A734B1" w:rsidRDefault="00CE3F33" w:rsidP="00A05BF5">
      <w:pPr>
        <w:rPr>
          <w:rFonts w:cstheme="minorHAnsi"/>
          <w:b/>
          <w:bCs/>
          <w:i/>
          <w:iCs/>
          <w:sz w:val="24"/>
          <w:szCs w:val="24"/>
          <w:lang w:val="en-GB"/>
        </w:rPr>
      </w:pPr>
    </w:p>
    <w:p w14:paraId="1599F800" w14:textId="77777777" w:rsidR="00A734B1" w:rsidRDefault="00A734B1">
      <w:pPr>
        <w:rPr>
          <w:rFonts w:cstheme="minorHAnsi"/>
          <w:b/>
          <w:bCs/>
          <w:i/>
          <w:iCs/>
          <w:sz w:val="24"/>
          <w:szCs w:val="24"/>
          <w:lang w:val="en-GB"/>
        </w:rPr>
      </w:pPr>
      <w:r>
        <w:rPr>
          <w:rFonts w:cstheme="minorHAnsi"/>
          <w:b/>
          <w:bCs/>
          <w:i/>
          <w:iCs/>
          <w:sz w:val="24"/>
          <w:szCs w:val="24"/>
          <w:lang w:val="en-GB"/>
        </w:rPr>
        <w:br w:type="page"/>
      </w:r>
    </w:p>
    <w:p w14:paraId="05568F00" w14:textId="06F58FCA" w:rsidR="003D30E6" w:rsidRPr="00A734B1" w:rsidRDefault="003D30E6" w:rsidP="00A05BF5">
      <w:pPr>
        <w:rPr>
          <w:rFonts w:cstheme="minorHAnsi"/>
          <w:b/>
          <w:bCs/>
          <w:i/>
          <w:iCs/>
          <w:sz w:val="24"/>
          <w:szCs w:val="24"/>
          <w:lang w:val="en-GB"/>
        </w:rPr>
      </w:pPr>
      <w:r w:rsidRPr="00A734B1">
        <w:rPr>
          <w:rFonts w:cstheme="minorHAnsi"/>
          <w:b/>
          <w:bCs/>
          <w:i/>
          <w:iCs/>
          <w:sz w:val="24"/>
          <w:szCs w:val="24"/>
          <w:lang w:val="en-GB"/>
        </w:rPr>
        <w:lastRenderedPageBreak/>
        <w:t>APRIL</w:t>
      </w:r>
      <w:r w:rsidR="00E42EBE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14</w:t>
      </w:r>
      <w:r w:rsidR="00E631F7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,</w:t>
      </w:r>
      <w:r w:rsidR="00E42EBE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2024</w:t>
      </w:r>
      <w:r w:rsidR="00F71914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</w:t>
      </w:r>
      <w:r w:rsidR="00414BF1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–</w:t>
      </w:r>
      <w:r w:rsidR="00E42EBE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15</w:t>
      </w:r>
      <w:r w:rsidR="007D111A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:</w:t>
      </w:r>
      <w:r w:rsidR="00E42EBE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CD079E" w:rsidRPr="00A734B1" w14:paraId="3FDDD9F3" w14:textId="77777777" w:rsidTr="0097455F">
        <w:tc>
          <w:tcPr>
            <w:tcW w:w="4815" w:type="dxa"/>
          </w:tcPr>
          <w:p w14:paraId="6CC2C39C" w14:textId="5EB6AE4A" w:rsidR="00CD079E" w:rsidRPr="00A734B1" w:rsidRDefault="00CD079E" w:rsidP="005B2D78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The Fantastic Garden of Tom Frantzen - </w:t>
            </w:r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br/>
            </w:r>
            <w:proofErr w:type="spellStart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Sentiers</w:t>
            </w:r>
            <w:proofErr w:type="spellEnd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 du </w:t>
            </w:r>
            <w:proofErr w:type="spellStart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Waaienberg</w:t>
            </w:r>
            <w:proofErr w:type="spellEnd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734B1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Overijse</w:t>
            </w:r>
            <w:proofErr w:type="spellEnd"/>
          </w:p>
          <w:p w14:paraId="129DE7FF" w14:textId="77777777" w:rsidR="00CD079E" w:rsidRPr="00A734B1" w:rsidRDefault="00CD079E" w:rsidP="005B2D78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29A79F3B" w14:textId="77D4A54F" w:rsidR="00CD079E" w:rsidRPr="00A734B1" w:rsidRDefault="00CD079E" w:rsidP="005B2D78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F642837" wp14:editId="4A8AB0F1">
                  <wp:extent cx="1658927" cy="1028535"/>
                  <wp:effectExtent l="0" t="0" r="0" b="635"/>
                  <wp:docPr id="201643966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28" cy="103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63A2" w:rsidRPr="00A734B1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ab/>
            </w:r>
            <w:r w:rsidR="008A63A2" w:rsidRPr="00A734B1">
              <w:rPr>
                <w:noProof/>
                <w:sz w:val="24"/>
                <w:szCs w:val="24"/>
              </w:rPr>
              <w:drawing>
                <wp:inline distT="0" distB="0" distL="0" distR="0" wp14:anchorId="33D6AF7A" wp14:editId="615968CE">
                  <wp:extent cx="952500" cy="1064516"/>
                  <wp:effectExtent l="0" t="0" r="0" b="2540"/>
                  <wp:docPr id="7233674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2" cy="109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F2EAB" w14:textId="18C0A5E7" w:rsidR="00CD079E" w:rsidRPr="00A734B1" w:rsidRDefault="00CD079E" w:rsidP="0097455F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>Meandering through town you may have encountered ‘Madame Chapeau’ or ‘</w:t>
            </w:r>
            <w:proofErr w:type="spellStart"/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>Zinnekepis</w:t>
            </w:r>
            <w:proofErr w:type="spellEnd"/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’ (pictured) or Breughel on the Place de la Chapelle. </w:t>
            </w:r>
          </w:p>
        </w:tc>
        <w:tc>
          <w:tcPr>
            <w:tcW w:w="5528" w:type="dxa"/>
          </w:tcPr>
          <w:p w14:paraId="121213FC" w14:textId="286E83BD" w:rsidR="00CD079E" w:rsidRPr="00A734B1" w:rsidRDefault="00CD079E" w:rsidP="00CD079E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After all the Art Nouveau, a totally different art form </w:t>
            </w:r>
            <w:r w:rsidR="00A05BF5"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strolling </w:t>
            </w:r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>in a garden.</w:t>
            </w:r>
          </w:p>
          <w:p w14:paraId="32611A08" w14:textId="77777777" w:rsidR="00CD079E" w:rsidRPr="00A734B1" w:rsidRDefault="00CD079E" w:rsidP="00CD079E">
            <w:pPr>
              <w:rPr>
                <w:rFonts w:cstheme="minorHAnsi"/>
                <w:color w:val="000000"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Tom Frantzen, describes his style, characterized by humour and imagination, as </w:t>
            </w:r>
            <w:r w:rsidRPr="00A734B1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>Contemporary Flemish Fantastic Art</w:t>
            </w:r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. It is a form of satirical surrealism which is mostly inspired by human behaviour. In all his sculptures he looks for spatial dynamics. He often combines minimalist forms in steel, stone, </w:t>
            </w:r>
            <w:proofErr w:type="gramStart"/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>concrete</w:t>
            </w:r>
            <w:proofErr w:type="gramEnd"/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 or wood, with organic forms in bronze.</w:t>
            </w:r>
          </w:p>
          <w:p w14:paraId="545E4730" w14:textId="190EB42E" w:rsidR="00CD079E" w:rsidRPr="00A734B1" w:rsidRDefault="00CD079E" w:rsidP="00CD079E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Among the most important sculptures in his garden there is « The Progression of Human Folly ». It is 14m long and took 8 years of work. It expresses inhumane humanity through the ages. Other fantasist animal sculptures will </w:t>
            </w:r>
            <w:r w:rsidR="00A05BF5"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 xml:space="preserve">also </w:t>
            </w:r>
            <w:r w:rsidRPr="00A734B1">
              <w:rPr>
                <w:rFonts w:cstheme="minorHAnsi"/>
                <w:color w:val="000000"/>
                <w:sz w:val="24"/>
                <w:szCs w:val="24"/>
                <w:lang w:val="en-GB"/>
              </w:rPr>
              <w:t>amuse you.</w:t>
            </w:r>
          </w:p>
        </w:tc>
      </w:tr>
    </w:tbl>
    <w:p w14:paraId="2541C79C" w14:textId="68DB364C" w:rsidR="009106E4" w:rsidRPr="00A734B1" w:rsidRDefault="00E42EBE" w:rsidP="005B2D78">
      <w:pPr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A734B1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Price: </w:t>
      </w:r>
      <w:r w:rsidRPr="00A734B1">
        <w:rPr>
          <w:rFonts w:cstheme="minorHAnsi"/>
          <w:color w:val="000000"/>
          <w:sz w:val="24"/>
          <w:szCs w:val="24"/>
          <w:lang w:val="en-GB"/>
        </w:rPr>
        <w:t>Seniors &amp; students; 14€</w:t>
      </w:r>
    </w:p>
    <w:p w14:paraId="511E6747" w14:textId="77777777" w:rsidR="002A4AF0" w:rsidRPr="00A734B1" w:rsidRDefault="002A4AF0" w:rsidP="005B2D78">
      <w:pPr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</w:p>
    <w:p w14:paraId="1BF29A0E" w14:textId="490219E5" w:rsidR="001A60F7" w:rsidRPr="00A734B1" w:rsidRDefault="001A60F7" w:rsidP="005B2D78">
      <w:pPr>
        <w:rPr>
          <w:rFonts w:cstheme="minorHAnsi"/>
          <w:b/>
          <w:bCs/>
          <w:i/>
          <w:iCs/>
          <w:sz w:val="24"/>
          <w:szCs w:val="24"/>
          <w:lang w:val="en-GB"/>
        </w:rPr>
      </w:pPr>
    </w:p>
    <w:p w14:paraId="32422C00" w14:textId="781534A2" w:rsidR="005D0E51" w:rsidRPr="00A734B1" w:rsidRDefault="005D0E51" w:rsidP="005B2D78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GB"/>
        </w:rPr>
      </w:pPr>
      <w:r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MAY</w:t>
      </w:r>
      <w:r w:rsidR="00247BD2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26</w:t>
      </w:r>
      <w:r w:rsidR="00E631F7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,</w:t>
      </w:r>
      <w:r w:rsidR="00247BD2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2024 – all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CD079E" w:rsidRPr="008E3A67" w14:paraId="1DB0B211" w14:textId="77777777" w:rsidTr="0097455F">
        <w:tc>
          <w:tcPr>
            <w:tcW w:w="4815" w:type="dxa"/>
          </w:tcPr>
          <w:p w14:paraId="2AA4CBF9" w14:textId="77777777" w:rsidR="00CD079E" w:rsidRPr="00A734B1" w:rsidRDefault="00CD079E" w:rsidP="00CD079E">
            <w:pPr>
              <w:pStyle w:val="Heading1"/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-GB"/>
              </w:rPr>
            </w:pPr>
            <w:proofErr w:type="spellStart"/>
            <w:r w:rsidRPr="00A734B1">
              <w:rPr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-GB"/>
              </w:rPr>
              <w:t>Eperon</w:t>
            </w:r>
            <w:proofErr w:type="spellEnd"/>
            <w:r w:rsidRPr="00A734B1">
              <w:rPr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-GB"/>
              </w:rPr>
              <w:t xml:space="preserve"> d'Or, </w:t>
            </w:r>
            <w:proofErr w:type="spellStart"/>
            <w:r w:rsidRPr="00A734B1">
              <w:rPr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-GB"/>
              </w:rPr>
              <w:t>Izegem</w:t>
            </w:r>
            <w:proofErr w:type="spellEnd"/>
            <w:r w:rsidRPr="00A734B1">
              <w:rPr>
                <w:rFonts w:asciiTheme="minorHAnsi" w:hAnsiTheme="minorHAnsi" w:cstheme="minorHAnsi"/>
                <w:b/>
                <w:bCs/>
                <w:color w:val="202124"/>
                <w:sz w:val="24"/>
                <w:szCs w:val="24"/>
                <w:lang w:val="en-GB"/>
              </w:rPr>
              <w:t xml:space="preserve"> (near Courtrai)</w:t>
            </w:r>
          </w:p>
          <w:p w14:paraId="15D28D0B" w14:textId="77777777" w:rsidR="00CD079E" w:rsidRPr="00A734B1" w:rsidRDefault="00CD079E" w:rsidP="00CD079E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C744503" wp14:editId="00F298BD">
                  <wp:extent cx="1642068" cy="1009650"/>
                  <wp:effectExtent l="0" t="0" r="0" b="0"/>
                  <wp:docPr id="24532931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502" cy="101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A94C1" w14:textId="181ADF53" w:rsidR="00CD079E" w:rsidRPr="00A734B1" w:rsidRDefault="00CD079E" w:rsidP="0097455F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0F465EE" wp14:editId="2710814D">
                  <wp:extent cx="1314450" cy="876300"/>
                  <wp:effectExtent l="0" t="0" r="0" b="0"/>
                  <wp:docPr id="39497821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94" cy="877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34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3CC1F5C" wp14:editId="5F750367">
                  <wp:extent cx="1314450" cy="877463"/>
                  <wp:effectExtent l="0" t="0" r="0" b="0"/>
                  <wp:docPr id="20241802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19" cy="89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817E608" w14:textId="14A0368D" w:rsidR="00CD079E" w:rsidRPr="00A734B1" w:rsidRDefault="00CD079E" w:rsidP="00CD079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sz w:val="24"/>
                <w:szCs w:val="24"/>
                <w:lang w:val="en-GB"/>
              </w:rPr>
              <w:t xml:space="preserve">Did you know that Belgium had its own shoe factory, accredited to the royal courts of </w:t>
            </w:r>
            <w:r w:rsidR="008A63A2" w:rsidRPr="00A734B1">
              <w:rPr>
                <w:rFonts w:cstheme="minorHAnsi"/>
                <w:sz w:val="24"/>
                <w:szCs w:val="24"/>
                <w:lang w:val="en-GB"/>
              </w:rPr>
              <w:t xml:space="preserve">both </w:t>
            </w:r>
            <w:r w:rsidRPr="00A734B1">
              <w:rPr>
                <w:rFonts w:cstheme="minorHAnsi"/>
                <w:sz w:val="24"/>
                <w:szCs w:val="24"/>
                <w:lang w:val="en-GB"/>
              </w:rPr>
              <w:t>Belgium and Luxembourg?</w:t>
            </w:r>
          </w:p>
          <w:p w14:paraId="07E0865E" w14:textId="77777777" w:rsidR="00CD079E" w:rsidRPr="00A734B1" w:rsidRDefault="00CD079E" w:rsidP="00CD079E">
            <w:pPr>
              <w:rPr>
                <w:rFonts w:cstheme="minorHAnsi"/>
                <w:spacing w:val="4"/>
                <w:sz w:val="24"/>
                <w:szCs w:val="24"/>
                <w:shd w:val="clear" w:color="auto" w:fill="FFFFFF"/>
                <w:lang w:val="en-GB"/>
              </w:rPr>
            </w:pPr>
            <w:r w:rsidRPr="00A734B1">
              <w:rPr>
                <w:rFonts w:cstheme="minorHAnsi"/>
                <w:sz w:val="24"/>
                <w:szCs w:val="24"/>
                <w:lang w:val="en-GB"/>
              </w:rPr>
              <w:t xml:space="preserve">Or would you rather know more about brushes? </w:t>
            </w:r>
            <w:r w:rsidRPr="00A734B1">
              <w:rPr>
                <w:rFonts w:cstheme="minorHAnsi"/>
                <w:spacing w:val="4"/>
                <w:sz w:val="24"/>
                <w:szCs w:val="24"/>
                <w:shd w:val="clear" w:color="auto" w:fill="FFFFFF"/>
                <w:lang w:val="en-GB"/>
              </w:rPr>
              <w:t xml:space="preserve">A brush is never just a ‘brush’ because there are so many more types of brushes than you can imagine. Rich families used to show off luxurious hat, </w:t>
            </w:r>
            <w:proofErr w:type="gramStart"/>
            <w:r w:rsidRPr="00A734B1">
              <w:rPr>
                <w:rFonts w:cstheme="minorHAnsi"/>
                <w:spacing w:val="4"/>
                <w:sz w:val="24"/>
                <w:szCs w:val="24"/>
                <w:shd w:val="clear" w:color="auto" w:fill="FFFFFF"/>
                <w:lang w:val="en-GB"/>
              </w:rPr>
              <w:t>moustache</w:t>
            </w:r>
            <w:proofErr w:type="gramEnd"/>
            <w:r w:rsidRPr="00A734B1">
              <w:rPr>
                <w:rFonts w:cstheme="minorHAnsi"/>
                <w:spacing w:val="4"/>
                <w:sz w:val="24"/>
                <w:szCs w:val="24"/>
                <w:shd w:val="clear" w:color="auto" w:fill="FFFFFF"/>
                <w:lang w:val="en-GB"/>
              </w:rPr>
              <w:t xml:space="preserve"> and piano brushes. Chinese calligraphy art is entirely based on brushes. And what would Harry Potter be without his faithful Nimbus magic broom?</w:t>
            </w:r>
          </w:p>
          <w:p w14:paraId="74F95EA4" w14:textId="728D816E" w:rsidR="00CD079E" w:rsidRPr="00A734B1" w:rsidRDefault="00CD079E" w:rsidP="0097455F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sz w:val="24"/>
                <w:szCs w:val="24"/>
                <w:lang w:val="en-GB"/>
              </w:rPr>
              <w:t xml:space="preserve">Come for a day’s outing to discover a little visited town, an Art Deco building, a shoe </w:t>
            </w:r>
            <w:proofErr w:type="gramStart"/>
            <w:r w:rsidRPr="00A734B1">
              <w:rPr>
                <w:rFonts w:cstheme="minorHAnsi"/>
                <w:sz w:val="24"/>
                <w:szCs w:val="24"/>
                <w:lang w:val="en-GB"/>
              </w:rPr>
              <w:t>museum</w:t>
            </w:r>
            <w:proofErr w:type="gramEnd"/>
            <w:r w:rsidRPr="00A734B1">
              <w:rPr>
                <w:rFonts w:cstheme="minorHAnsi"/>
                <w:sz w:val="24"/>
                <w:szCs w:val="24"/>
                <w:lang w:val="en-GB"/>
              </w:rPr>
              <w:t xml:space="preserve"> and a brush museum.</w:t>
            </w:r>
          </w:p>
        </w:tc>
      </w:tr>
    </w:tbl>
    <w:p w14:paraId="085D7837" w14:textId="67B211BD" w:rsidR="00E94A5A" w:rsidRPr="00A734B1" w:rsidRDefault="001D1174" w:rsidP="005B2D78">
      <w:pPr>
        <w:pStyle w:val="Heading3"/>
        <w:shd w:val="clear" w:color="auto" w:fill="FFFFFF"/>
        <w:spacing w:before="0"/>
        <w:rPr>
          <w:rFonts w:asciiTheme="minorHAnsi" w:hAnsiTheme="minorHAnsi" w:cstheme="minorHAnsi"/>
          <w:spacing w:val="4"/>
          <w:lang w:val="en-GB"/>
        </w:rPr>
      </w:pPr>
      <w:r w:rsidRPr="00A734B1">
        <w:rPr>
          <w:rFonts w:asciiTheme="minorHAnsi" w:hAnsiTheme="minorHAnsi" w:cstheme="minorHAnsi"/>
          <w:b/>
          <w:bCs/>
          <w:color w:val="auto"/>
          <w:lang w:val="en-GB"/>
        </w:rPr>
        <w:t>Train</w:t>
      </w:r>
      <w:r w:rsidR="00E94A5A" w:rsidRPr="00A734B1">
        <w:rPr>
          <w:rFonts w:asciiTheme="minorHAnsi" w:hAnsiTheme="minorHAnsi" w:cstheme="minorHAnsi"/>
          <w:b/>
          <w:bCs/>
          <w:color w:val="auto"/>
          <w:lang w:val="en-GB"/>
        </w:rPr>
        <w:t>: 1hr39</w:t>
      </w:r>
      <w:r w:rsidR="00B7030B" w:rsidRPr="00A734B1">
        <w:rPr>
          <w:rFonts w:asciiTheme="minorHAnsi" w:hAnsiTheme="minorHAnsi" w:cstheme="minorHAnsi"/>
          <w:b/>
          <w:bCs/>
          <w:color w:val="auto"/>
          <w:lang w:val="en-GB"/>
        </w:rPr>
        <w:t xml:space="preserve"> - </w:t>
      </w:r>
      <w:proofErr w:type="spellStart"/>
      <w:r w:rsidR="00E94A5A" w:rsidRPr="00A734B1">
        <w:rPr>
          <w:rFonts w:asciiTheme="minorHAnsi" w:hAnsiTheme="minorHAnsi" w:cstheme="minorHAnsi"/>
          <w:spacing w:val="4"/>
          <w:lang w:val="en-GB"/>
        </w:rPr>
        <w:t>Eperon</w:t>
      </w:r>
      <w:proofErr w:type="spellEnd"/>
      <w:r w:rsidR="00E94A5A" w:rsidRPr="00A734B1">
        <w:rPr>
          <w:rFonts w:asciiTheme="minorHAnsi" w:hAnsiTheme="minorHAnsi" w:cstheme="minorHAnsi"/>
          <w:spacing w:val="4"/>
          <w:lang w:val="en-GB"/>
        </w:rPr>
        <w:t xml:space="preserve"> d’Or is within walking distance (100m) of </w:t>
      </w:r>
      <w:proofErr w:type="spellStart"/>
      <w:r w:rsidR="00E94A5A" w:rsidRPr="00A734B1">
        <w:rPr>
          <w:rFonts w:asciiTheme="minorHAnsi" w:hAnsiTheme="minorHAnsi" w:cstheme="minorHAnsi"/>
          <w:spacing w:val="4"/>
          <w:lang w:val="en-GB"/>
        </w:rPr>
        <w:t>Izegem</w:t>
      </w:r>
      <w:proofErr w:type="spellEnd"/>
      <w:r w:rsidR="00E94A5A" w:rsidRPr="00A734B1">
        <w:rPr>
          <w:rFonts w:asciiTheme="minorHAnsi" w:hAnsiTheme="minorHAnsi" w:cstheme="minorHAnsi"/>
          <w:spacing w:val="4"/>
          <w:lang w:val="en-GB"/>
        </w:rPr>
        <w:t xml:space="preserve"> train station.</w:t>
      </w:r>
    </w:p>
    <w:p w14:paraId="776DE935" w14:textId="0B8F3DAB" w:rsidR="005D0E51" w:rsidRPr="00A734B1" w:rsidRDefault="0061524E" w:rsidP="005B2D78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734B1">
        <w:rPr>
          <w:rFonts w:cstheme="minorHAnsi"/>
          <w:b/>
          <w:bCs/>
          <w:sz w:val="24"/>
          <w:szCs w:val="24"/>
          <w:lang w:val="en-GB"/>
        </w:rPr>
        <w:t>Price</w:t>
      </w:r>
      <w:r w:rsidRPr="00A734B1">
        <w:rPr>
          <w:rFonts w:cstheme="minorHAnsi"/>
          <w:sz w:val="24"/>
          <w:szCs w:val="24"/>
          <w:lang w:val="en-GB"/>
        </w:rPr>
        <w:t xml:space="preserve">: 8€ </w:t>
      </w:r>
      <w:r w:rsidRPr="00A734B1">
        <w:rPr>
          <w:rFonts w:cstheme="minorHAnsi"/>
          <w:b/>
          <w:bCs/>
          <w:sz w:val="24"/>
          <w:szCs w:val="24"/>
          <w:lang w:val="en-GB"/>
        </w:rPr>
        <w:t xml:space="preserve">+ </w:t>
      </w:r>
      <w:r w:rsidRPr="00A734B1">
        <w:rPr>
          <w:rFonts w:cstheme="minorHAnsi"/>
          <w:sz w:val="24"/>
          <w:szCs w:val="24"/>
          <w:lang w:val="en-GB"/>
        </w:rPr>
        <w:t>transport</w:t>
      </w:r>
      <w:r w:rsidR="00CD079E" w:rsidRPr="00A734B1">
        <w:rPr>
          <w:rFonts w:cstheme="minorHAnsi"/>
          <w:sz w:val="24"/>
          <w:szCs w:val="24"/>
          <w:lang w:val="en-GB"/>
        </w:rPr>
        <w:t xml:space="preserve"> (Seniors 7.80€)</w:t>
      </w:r>
      <w:r w:rsidRPr="00A734B1">
        <w:rPr>
          <w:rFonts w:cstheme="minorHAnsi"/>
          <w:sz w:val="24"/>
          <w:szCs w:val="24"/>
          <w:lang w:val="en-GB"/>
        </w:rPr>
        <w:t xml:space="preserve"> </w:t>
      </w:r>
      <w:r w:rsidR="00CD079E" w:rsidRPr="00A734B1">
        <w:rPr>
          <w:rFonts w:cstheme="minorHAnsi"/>
          <w:b/>
          <w:bCs/>
          <w:sz w:val="24"/>
          <w:szCs w:val="24"/>
          <w:lang w:val="en-GB"/>
        </w:rPr>
        <w:t>+</w:t>
      </w:r>
      <w:r w:rsidRPr="00A734B1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A734B1">
        <w:rPr>
          <w:rFonts w:cstheme="minorHAnsi"/>
          <w:sz w:val="24"/>
          <w:szCs w:val="24"/>
          <w:lang w:val="en-GB"/>
        </w:rPr>
        <w:t>lunch</w:t>
      </w:r>
    </w:p>
    <w:p w14:paraId="6CD48D1F" w14:textId="77777777" w:rsidR="002A4AF0" w:rsidRPr="00A734B1" w:rsidRDefault="002A4AF0" w:rsidP="005B2D7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FBCB92C" w14:textId="77777777" w:rsidR="005B6416" w:rsidRPr="00A734B1" w:rsidRDefault="005B6416" w:rsidP="005B2D7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D940049" w14:textId="29B6373B" w:rsidR="003D30E6" w:rsidRPr="00A734B1" w:rsidRDefault="003D30E6" w:rsidP="005B2D78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n-GB"/>
        </w:rPr>
      </w:pPr>
      <w:r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JUNE</w:t>
      </w:r>
      <w:r w:rsidR="003B6811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09</w:t>
      </w:r>
      <w:r w:rsidR="00E631F7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, 2024 – 15</w:t>
      </w:r>
      <w:r w:rsidR="007D111A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:</w:t>
      </w:r>
      <w:r w:rsidR="00E631F7" w:rsidRPr="00A734B1">
        <w:rPr>
          <w:rFonts w:cstheme="minorHAnsi"/>
          <w:b/>
          <w:bCs/>
          <w:i/>
          <w:iCs/>
          <w:sz w:val="24"/>
          <w:szCs w:val="24"/>
          <w:lang w:val="en-GB"/>
        </w:rPr>
        <w:t>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97455F" w:rsidRPr="008E3A67" w14:paraId="4D5AAECF" w14:textId="77777777" w:rsidTr="0097455F">
        <w:tc>
          <w:tcPr>
            <w:tcW w:w="4815" w:type="dxa"/>
          </w:tcPr>
          <w:p w14:paraId="60B6216A" w14:textId="77777777" w:rsidR="0097455F" w:rsidRPr="00A734B1" w:rsidRDefault="0097455F" w:rsidP="0097455F">
            <w:pPr>
              <w:rPr>
                <w:rFonts w:eastAsia="Times New Roman" w:cstheme="minorHAnsi"/>
                <w:color w:val="444444"/>
                <w:sz w:val="24"/>
                <w:szCs w:val="24"/>
                <w:u w:val="single"/>
                <w:lang w:val="en-GB" w:eastAsia="fr-BE"/>
              </w:rPr>
            </w:pPr>
            <w:proofErr w:type="spellStart"/>
            <w:r w:rsidRPr="00A734B1">
              <w:rPr>
                <w:rFonts w:cstheme="minorHAnsi"/>
                <w:b/>
                <w:bCs/>
                <w:sz w:val="24"/>
                <w:szCs w:val="24"/>
                <w:lang w:val="en-GB"/>
              </w:rPr>
              <w:t>Plantentuin</w:t>
            </w:r>
            <w:proofErr w:type="spellEnd"/>
            <w:r w:rsidRPr="00A734B1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Meise, </w:t>
            </w:r>
            <w:hyperlink r:id="rId13" w:history="1">
              <w:proofErr w:type="spellStart"/>
              <w:r w:rsidRPr="00A734B1">
                <w:rPr>
                  <w:rFonts w:eastAsia="Times New Roman" w:cstheme="minorHAnsi"/>
                  <w:color w:val="444444"/>
                  <w:sz w:val="24"/>
                  <w:szCs w:val="24"/>
                  <w:u w:val="single"/>
                  <w:lang w:val="en-GB" w:eastAsia="fr-BE"/>
                </w:rPr>
                <w:t>Nieuwelaan</w:t>
              </w:r>
              <w:proofErr w:type="spellEnd"/>
              <w:r w:rsidRPr="00A734B1">
                <w:rPr>
                  <w:rFonts w:eastAsia="Times New Roman" w:cstheme="minorHAnsi"/>
                  <w:color w:val="444444"/>
                  <w:sz w:val="24"/>
                  <w:szCs w:val="24"/>
                  <w:u w:val="single"/>
                  <w:lang w:val="en-GB" w:eastAsia="fr-BE"/>
                </w:rPr>
                <w:t xml:space="preserve"> 38, 1860 Meise</w:t>
              </w:r>
            </w:hyperlink>
            <w:r w:rsidRPr="00A734B1">
              <w:rPr>
                <w:rFonts w:eastAsia="Times New Roman" w:cstheme="minorHAnsi"/>
                <w:color w:val="444444"/>
                <w:sz w:val="24"/>
                <w:szCs w:val="24"/>
                <w:u w:val="single"/>
                <w:lang w:val="en-GB" w:eastAsia="fr-BE"/>
              </w:rPr>
              <w:t xml:space="preserve"> (outskirts of Brussels, near the </w:t>
            </w:r>
            <w:proofErr w:type="spellStart"/>
            <w:r w:rsidRPr="00A734B1">
              <w:rPr>
                <w:rFonts w:eastAsia="Times New Roman" w:cstheme="minorHAnsi"/>
                <w:color w:val="444444"/>
                <w:sz w:val="24"/>
                <w:szCs w:val="24"/>
                <w:u w:val="single"/>
                <w:lang w:val="en-GB" w:eastAsia="fr-BE"/>
              </w:rPr>
              <w:t>Atomium</w:t>
            </w:r>
            <w:proofErr w:type="spellEnd"/>
            <w:r w:rsidRPr="00A734B1">
              <w:rPr>
                <w:rFonts w:eastAsia="Times New Roman" w:cstheme="minorHAnsi"/>
                <w:color w:val="444444"/>
                <w:sz w:val="24"/>
                <w:szCs w:val="24"/>
                <w:u w:val="single"/>
                <w:lang w:val="en-GB" w:eastAsia="fr-BE"/>
              </w:rPr>
              <w:t>)</w:t>
            </w:r>
          </w:p>
          <w:p w14:paraId="1A7360C4" w14:textId="320AF78A" w:rsidR="0097455F" w:rsidRPr="00A734B1" w:rsidRDefault="0097455F" w:rsidP="0097455F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734B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B38DE61" wp14:editId="2FB8052F">
                  <wp:extent cx="1952625" cy="1680350"/>
                  <wp:effectExtent l="0" t="0" r="0" b="0"/>
                  <wp:docPr id="1261788739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343" cy="168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4BD8BE72" w14:textId="4ECBD3A4" w:rsidR="0097455F" w:rsidRPr="00A734B1" w:rsidRDefault="0097455F" w:rsidP="0097455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lang w:val="en-GB"/>
              </w:rPr>
            </w:pPr>
            <w:r w:rsidRPr="00A734B1">
              <w:rPr>
                <w:rFonts w:asciiTheme="minorHAnsi" w:hAnsiTheme="minorHAnsi" w:cstheme="minorHAnsi"/>
                <w:color w:val="231F20"/>
                <w:lang w:val="en-GB"/>
              </w:rPr>
              <w:t xml:space="preserve">Come for a walk in scenic botanical gardens. The history of Meise Botanic Garden goes back more than 200 years. It is one of the largest botanical gardens in the world: 92 </w:t>
            </w:r>
            <w:r w:rsidR="00714155" w:rsidRPr="00A734B1">
              <w:rPr>
                <w:rFonts w:asciiTheme="minorHAnsi" w:hAnsiTheme="minorHAnsi" w:cstheme="minorHAnsi"/>
                <w:color w:val="231F20"/>
                <w:lang w:val="en-GB"/>
              </w:rPr>
              <w:t xml:space="preserve">ha. </w:t>
            </w:r>
            <w:r w:rsidRPr="00A734B1">
              <w:rPr>
                <w:rFonts w:asciiTheme="minorHAnsi" w:hAnsiTheme="minorHAnsi" w:cstheme="minorHAnsi"/>
                <w:color w:val="231F20"/>
                <w:lang w:val="en-GB"/>
              </w:rPr>
              <w:t>full of plants</w:t>
            </w:r>
            <w:r w:rsidR="00307886" w:rsidRPr="00A734B1">
              <w:rPr>
                <w:rFonts w:asciiTheme="minorHAnsi" w:hAnsiTheme="minorHAnsi" w:cstheme="minorHAnsi"/>
                <w:color w:val="231F20"/>
                <w:lang w:val="en-GB"/>
              </w:rPr>
              <w:t>. Here</w:t>
            </w:r>
            <w:r w:rsidRPr="00A734B1">
              <w:rPr>
                <w:rFonts w:asciiTheme="minorHAnsi" w:hAnsiTheme="minorHAnsi" w:cstheme="minorHAnsi"/>
                <w:color w:val="231F20"/>
                <w:lang w:val="en-GB"/>
              </w:rPr>
              <w:t xml:space="preserve">, </w:t>
            </w:r>
            <w:r w:rsidR="00714155" w:rsidRPr="00A734B1">
              <w:rPr>
                <w:rFonts w:asciiTheme="minorHAnsi" w:hAnsiTheme="minorHAnsi" w:cstheme="minorHAnsi"/>
                <w:color w:val="231F20"/>
                <w:lang w:val="en-GB"/>
              </w:rPr>
              <w:t>they</w:t>
            </w:r>
            <w:r w:rsidRPr="00A734B1">
              <w:rPr>
                <w:rFonts w:asciiTheme="minorHAnsi" w:hAnsiTheme="minorHAnsi" w:cstheme="minorHAnsi"/>
                <w:color w:val="231F20"/>
                <w:lang w:val="en-GB"/>
              </w:rPr>
              <w:t xml:space="preserve"> play the leading role, but don’t forget </w:t>
            </w:r>
            <w:r w:rsidR="00307886" w:rsidRPr="00A734B1">
              <w:rPr>
                <w:rFonts w:asciiTheme="minorHAnsi" w:hAnsiTheme="minorHAnsi" w:cstheme="minorHAnsi"/>
                <w:color w:val="231F20"/>
                <w:lang w:val="en-GB"/>
              </w:rPr>
              <w:t>that</w:t>
            </w:r>
            <w:r w:rsidRPr="00A734B1">
              <w:rPr>
                <w:rFonts w:asciiTheme="minorHAnsi" w:hAnsiTheme="minorHAnsi" w:cstheme="minorHAnsi"/>
                <w:color w:val="231F20"/>
                <w:lang w:val="en-GB"/>
              </w:rPr>
              <w:t xml:space="preserve"> played by its castle which witnessed the tragic end of Empress Charlotte of Mexico, only daughter of King Léopold I and his first wife</w:t>
            </w:r>
            <w:r w:rsidR="00A734B1">
              <w:rPr>
                <w:rFonts w:asciiTheme="minorHAnsi" w:hAnsiTheme="minorHAnsi" w:cstheme="minorHAnsi"/>
                <w:color w:val="231F20"/>
                <w:lang w:val="en-GB"/>
              </w:rPr>
              <w:t>,</w:t>
            </w:r>
            <w:r w:rsidRPr="00A734B1">
              <w:rPr>
                <w:rFonts w:asciiTheme="minorHAnsi" w:hAnsiTheme="minorHAnsi" w:cstheme="minorHAnsi"/>
                <w:color w:val="231F20"/>
                <w:lang w:val="en-GB"/>
              </w:rPr>
              <w:t xml:space="preserve"> Louise </w:t>
            </w:r>
            <w:proofErr w:type="spellStart"/>
            <w:r w:rsidRPr="00A734B1">
              <w:rPr>
                <w:rFonts w:asciiTheme="minorHAnsi" w:hAnsiTheme="minorHAnsi" w:cstheme="minorHAnsi"/>
                <w:color w:val="231F20"/>
                <w:lang w:val="en-GB"/>
              </w:rPr>
              <w:t>d’Orléans</w:t>
            </w:r>
            <w:proofErr w:type="spellEnd"/>
            <w:r w:rsidRPr="00A734B1">
              <w:rPr>
                <w:rFonts w:asciiTheme="minorHAnsi" w:hAnsiTheme="minorHAnsi" w:cstheme="minorHAnsi"/>
                <w:color w:val="231F20"/>
                <w:lang w:val="en-GB"/>
              </w:rPr>
              <w:t>.</w:t>
            </w:r>
          </w:p>
          <w:p w14:paraId="57540543" w14:textId="77777777" w:rsidR="0097455F" w:rsidRPr="00A734B1" w:rsidRDefault="0097455F" w:rsidP="005B2D78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</w:tbl>
    <w:p w14:paraId="0A711B41" w14:textId="64147F9A" w:rsidR="008C7F67" w:rsidRPr="00A734B1" w:rsidRDefault="00620201" w:rsidP="005B2D78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A734B1">
        <w:rPr>
          <w:rFonts w:cstheme="minorHAnsi"/>
          <w:b/>
          <w:bCs/>
          <w:sz w:val="24"/>
          <w:szCs w:val="24"/>
          <w:lang w:val="en-GB"/>
        </w:rPr>
        <w:t>Price</w:t>
      </w:r>
      <w:r w:rsidRPr="00A734B1">
        <w:rPr>
          <w:rFonts w:cstheme="minorHAnsi"/>
          <w:sz w:val="24"/>
          <w:szCs w:val="24"/>
          <w:lang w:val="en-GB"/>
        </w:rPr>
        <w:t xml:space="preserve">: </w:t>
      </w:r>
      <w:r w:rsidR="001024E3" w:rsidRPr="00A734B1">
        <w:rPr>
          <w:rFonts w:cstheme="minorHAnsi"/>
          <w:sz w:val="24"/>
          <w:szCs w:val="24"/>
          <w:lang w:val="en-GB"/>
        </w:rPr>
        <w:t xml:space="preserve">Museum Pass: free; </w:t>
      </w:r>
      <w:r w:rsidR="009A155E" w:rsidRPr="00A734B1">
        <w:rPr>
          <w:rFonts w:cstheme="minorHAnsi"/>
          <w:sz w:val="24"/>
          <w:szCs w:val="24"/>
          <w:lang w:val="en-GB"/>
        </w:rPr>
        <w:t xml:space="preserve">Senior </w:t>
      </w:r>
      <w:r w:rsidR="001024E3" w:rsidRPr="00A734B1">
        <w:rPr>
          <w:rFonts w:cstheme="minorHAnsi"/>
          <w:sz w:val="24"/>
          <w:szCs w:val="24"/>
          <w:lang w:val="en-GB"/>
        </w:rPr>
        <w:t xml:space="preserve">Members: </w:t>
      </w:r>
      <w:r w:rsidR="009A155E" w:rsidRPr="00A734B1">
        <w:rPr>
          <w:rFonts w:cstheme="minorHAnsi"/>
          <w:sz w:val="24"/>
          <w:szCs w:val="24"/>
          <w:lang w:val="en-GB"/>
        </w:rPr>
        <w:t>11</w:t>
      </w:r>
      <w:r w:rsidR="001024E3" w:rsidRPr="00A734B1">
        <w:rPr>
          <w:rFonts w:cstheme="minorHAnsi"/>
          <w:sz w:val="24"/>
          <w:szCs w:val="24"/>
          <w:lang w:val="en-GB"/>
        </w:rPr>
        <w:t>€: Non-members: 1</w:t>
      </w:r>
      <w:r w:rsidR="009A155E" w:rsidRPr="00A734B1">
        <w:rPr>
          <w:rFonts w:cstheme="minorHAnsi"/>
          <w:sz w:val="24"/>
          <w:szCs w:val="24"/>
          <w:lang w:val="en-GB"/>
        </w:rPr>
        <w:t>5</w:t>
      </w:r>
    </w:p>
    <w:p w14:paraId="66A01E7D" w14:textId="77777777" w:rsidR="00CE3F33" w:rsidRPr="00A734B1" w:rsidRDefault="00CE3F33" w:rsidP="005B2D7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6590A1E" w14:textId="77777777" w:rsidR="005B2D78" w:rsidRPr="00A734B1" w:rsidRDefault="005B2D78" w:rsidP="005B2D7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6187419" w14:textId="4955E0F8" w:rsidR="002A4AF0" w:rsidRPr="00A734B1" w:rsidRDefault="002A4AF0" w:rsidP="005B2D78">
      <w:pPr>
        <w:jc w:val="center"/>
        <w:rPr>
          <w:rFonts w:cstheme="minorHAnsi"/>
          <w:sz w:val="24"/>
          <w:szCs w:val="24"/>
          <w:lang w:val="en-GB"/>
        </w:rPr>
      </w:pPr>
      <w:r w:rsidRPr="00A734B1">
        <w:rPr>
          <w:rFonts w:cstheme="minorHAnsi"/>
          <w:b/>
          <w:bCs/>
          <w:sz w:val="24"/>
          <w:szCs w:val="24"/>
          <w:lang w:val="en-GB"/>
        </w:rPr>
        <w:t>Registration</w:t>
      </w:r>
      <w:r w:rsidRPr="00A734B1">
        <w:rPr>
          <w:rFonts w:cstheme="minorHAnsi"/>
          <w:sz w:val="24"/>
          <w:szCs w:val="24"/>
          <w:lang w:val="en-GB"/>
        </w:rPr>
        <w:t xml:space="preserve">: </w:t>
      </w:r>
      <w:r w:rsidR="008E3A67">
        <w:fldChar w:fldCharType="begin"/>
      </w:r>
      <w:r w:rsidR="008E3A67" w:rsidRPr="008E3A67">
        <w:rPr>
          <w:lang w:val="en-GB"/>
        </w:rPr>
        <w:instrText>HYPERLINK "mailto:brussels@theartssociety.org"</w:instrText>
      </w:r>
      <w:r w:rsidR="008E3A67">
        <w:fldChar w:fldCharType="separate"/>
      </w:r>
      <w:r w:rsidRPr="00A734B1">
        <w:rPr>
          <w:rStyle w:val="Hyperlink"/>
          <w:rFonts w:cstheme="minorHAnsi"/>
          <w:sz w:val="24"/>
          <w:szCs w:val="24"/>
          <w:lang w:val="en-GB"/>
        </w:rPr>
        <w:t>brussels@theartssociety.org</w:t>
      </w:r>
      <w:r w:rsidR="008E3A67">
        <w:rPr>
          <w:rStyle w:val="Hyperlink"/>
          <w:rFonts w:cstheme="minorHAnsi"/>
          <w:sz w:val="24"/>
          <w:szCs w:val="24"/>
          <w:lang w:val="en-GB"/>
        </w:rPr>
        <w:fldChar w:fldCharType="end"/>
      </w:r>
      <w:r w:rsidRPr="00A734B1">
        <w:rPr>
          <w:rFonts w:cstheme="minorHAnsi"/>
          <w:sz w:val="24"/>
          <w:szCs w:val="24"/>
          <w:lang w:val="en-GB"/>
        </w:rPr>
        <w:t xml:space="preserve"> </w:t>
      </w:r>
    </w:p>
    <w:p w14:paraId="3497BF6F" w14:textId="1F157AF0" w:rsidR="0097455F" w:rsidRPr="00A734B1" w:rsidRDefault="002A4AF0" w:rsidP="005B2D78">
      <w:pPr>
        <w:jc w:val="center"/>
        <w:rPr>
          <w:rFonts w:cstheme="minorHAnsi"/>
          <w:sz w:val="24"/>
          <w:szCs w:val="24"/>
          <w:lang w:val="en-GB"/>
        </w:rPr>
      </w:pPr>
      <w:r w:rsidRPr="00A734B1">
        <w:rPr>
          <w:rFonts w:cstheme="minorHAnsi"/>
          <w:b/>
          <w:bCs/>
          <w:sz w:val="24"/>
          <w:szCs w:val="24"/>
          <w:lang w:val="en-GB"/>
        </w:rPr>
        <w:t>Payment</w:t>
      </w:r>
      <w:r w:rsidRPr="00A734B1">
        <w:rPr>
          <w:rFonts w:cstheme="minorHAnsi"/>
          <w:sz w:val="24"/>
          <w:szCs w:val="24"/>
          <w:lang w:val="en-GB"/>
        </w:rPr>
        <w:t xml:space="preserve">: The Arts Society </w:t>
      </w:r>
      <w:proofErr w:type="gramStart"/>
      <w:r w:rsidRPr="00A734B1">
        <w:rPr>
          <w:rFonts w:cstheme="minorHAnsi"/>
          <w:sz w:val="24"/>
          <w:szCs w:val="24"/>
          <w:lang w:val="en-GB"/>
        </w:rPr>
        <w:t>Brussels :</w:t>
      </w:r>
      <w:proofErr w:type="gramEnd"/>
      <w:r w:rsidRPr="00A734B1">
        <w:rPr>
          <w:rFonts w:cstheme="minorHAnsi"/>
          <w:sz w:val="24"/>
          <w:szCs w:val="24"/>
          <w:lang w:val="en-GB"/>
        </w:rPr>
        <w:t xml:space="preserve"> BE51 3100 5407 5162</w:t>
      </w:r>
      <w:r w:rsidR="0097455F" w:rsidRPr="00A734B1">
        <w:rPr>
          <w:rFonts w:cstheme="minorHAnsi"/>
          <w:sz w:val="24"/>
          <w:szCs w:val="24"/>
          <w:lang w:val="en-GB"/>
        </w:rPr>
        <w:br/>
        <w:t>(</w:t>
      </w:r>
      <w:r w:rsidR="0097455F" w:rsidRPr="00A734B1">
        <w:rPr>
          <w:rFonts w:cstheme="minorHAnsi"/>
          <w:b/>
          <w:bCs/>
          <w:sz w:val="24"/>
          <w:szCs w:val="24"/>
          <w:lang w:val="en-GB"/>
        </w:rPr>
        <w:t>Ref</w:t>
      </w:r>
      <w:r w:rsidR="0097455F" w:rsidRPr="00A734B1">
        <w:rPr>
          <w:rFonts w:cstheme="minorHAnsi"/>
          <w:sz w:val="24"/>
          <w:szCs w:val="24"/>
          <w:lang w:val="en-GB"/>
        </w:rPr>
        <w:t>. Guided Visit + date and name of venue</w:t>
      </w:r>
    </w:p>
    <w:p w14:paraId="72163C73" w14:textId="3C97D114" w:rsidR="002A4AF0" w:rsidRPr="00A734B1" w:rsidRDefault="002A4AF0" w:rsidP="005B2D78">
      <w:pPr>
        <w:jc w:val="center"/>
        <w:rPr>
          <w:rFonts w:cstheme="minorHAnsi"/>
          <w:sz w:val="24"/>
          <w:szCs w:val="24"/>
          <w:lang w:val="en-GB"/>
        </w:rPr>
      </w:pPr>
      <w:r w:rsidRPr="00A734B1">
        <w:rPr>
          <w:rFonts w:cstheme="minorHAnsi"/>
          <w:sz w:val="24"/>
          <w:szCs w:val="24"/>
          <w:lang w:val="en-GB"/>
        </w:rPr>
        <w:t xml:space="preserve">Further information: will be sent before the event or </w:t>
      </w:r>
      <w:proofErr w:type="gramStart"/>
      <w:r w:rsidRPr="00A734B1">
        <w:rPr>
          <w:rFonts w:cstheme="minorHAnsi"/>
          <w:sz w:val="24"/>
          <w:szCs w:val="24"/>
          <w:lang w:val="en-GB"/>
        </w:rPr>
        <w:t>call</w:t>
      </w:r>
      <w:proofErr w:type="gramEnd"/>
    </w:p>
    <w:p w14:paraId="5A19F027" w14:textId="273CB83F" w:rsidR="002A4AF0" w:rsidRPr="00A734B1" w:rsidRDefault="002A4AF0" w:rsidP="005B2D78">
      <w:pPr>
        <w:jc w:val="center"/>
        <w:rPr>
          <w:rFonts w:cstheme="minorHAnsi"/>
          <w:sz w:val="24"/>
          <w:szCs w:val="24"/>
          <w:lang w:val="en-GB"/>
        </w:rPr>
      </w:pPr>
      <w:r w:rsidRPr="00A734B1">
        <w:rPr>
          <w:rFonts w:cstheme="minorHAnsi"/>
          <w:sz w:val="24"/>
          <w:szCs w:val="24"/>
          <w:lang w:val="en-GB"/>
        </w:rPr>
        <w:t>Marzia:  0489/64.56.76</w:t>
      </w:r>
    </w:p>
    <w:sectPr w:rsidR="002A4AF0" w:rsidRPr="00A734B1" w:rsidSect="00EA043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02"/>
    <w:rsid w:val="00042606"/>
    <w:rsid w:val="00062385"/>
    <w:rsid w:val="000949B3"/>
    <w:rsid w:val="000A31BF"/>
    <w:rsid w:val="000C0317"/>
    <w:rsid w:val="000E4128"/>
    <w:rsid w:val="001024E3"/>
    <w:rsid w:val="0011067A"/>
    <w:rsid w:val="00183487"/>
    <w:rsid w:val="001A3C3F"/>
    <w:rsid w:val="001A60F7"/>
    <w:rsid w:val="001D1174"/>
    <w:rsid w:val="001D1AE2"/>
    <w:rsid w:val="001E22B5"/>
    <w:rsid w:val="00247BD2"/>
    <w:rsid w:val="00274591"/>
    <w:rsid w:val="00287E6F"/>
    <w:rsid w:val="002A4AF0"/>
    <w:rsid w:val="002B3B54"/>
    <w:rsid w:val="00307886"/>
    <w:rsid w:val="00313F27"/>
    <w:rsid w:val="00373F75"/>
    <w:rsid w:val="00385467"/>
    <w:rsid w:val="00391208"/>
    <w:rsid w:val="003947D4"/>
    <w:rsid w:val="003B6811"/>
    <w:rsid w:val="003D30E6"/>
    <w:rsid w:val="00414BF1"/>
    <w:rsid w:val="004171B1"/>
    <w:rsid w:val="00462D03"/>
    <w:rsid w:val="00493F50"/>
    <w:rsid w:val="004A0DEB"/>
    <w:rsid w:val="004C1BB6"/>
    <w:rsid w:val="0054411B"/>
    <w:rsid w:val="0057320F"/>
    <w:rsid w:val="005B2D78"/>
    <w:rsid w:val="005B6416"/>
    <w:rsid w:val="005D0E51"/>
    <w:rsid w:val="0061524E"/>
    <w:rsid w:val="00620201"/>
    <w:rsid w:val="00624A5D"/>
    <w:rsid w:val="0066681E"/>
    <w:rsid w:val="00672950"/>
    <w:rsid w:val="006820B6"/>
    <w:rsid w:val="00687A68"/>
    <w:rsid w:val="006B03DC"/>
    <w:rsid w:val="006F359E"/>
    <w:rsid w:val="00710013"/>
    <w:rsid w:val="00712E39"/>
    <w:rsid w:val="00714155"/>
    <w:rsid w:val="00722EAD"/>
    <w:rsid w:val="007D111A"/>
    <w:rsid w:val="0082419B"/>
    <w:rsid w:val="00827580"/>
    <w:rsid w:val="00892C4E"/>
    <w:rsid w:val="008A63A2"/>
    <w:rsid w:val="008C7F67"/>
    <w:rsid w:val="008E3A67"/>
    <w:rsid w:val="008E4476"/>
    <w:rsid w:val="00901687"/>
    <w:rsid w:val="009106E4"/>
    <w:rsid w:val="00934EF8"/>
    <w:rsid w:val="00970422"/>
    <w:rsid w:val="0097455F"/>
    <w:rsid w:val="009A0924"/>
    <w:rsid w:val="009A155E"/>
    <w:rsid w:val="009C5914"/>
    <w:rsid w:val="009D6DDC"/>
    <w:rsid w:val="00A05BF5"/>
    <w:rsid w:val="00A734B1"/>
    <w:rsid w:val="00A904E3"/>
    <w:rsid w:val="00A97DA1"/>
    <w:rsid w:val="00AA0D9F"/>
    <w:rsid w:val="00AF6597"/>
    <w:rsid w:val="00B5003C"/>
    <w:rsid w:val="00B527C4"/>
    <w:rsid w:val="00B62744"/>
    <w:rsid w:val="00B7030B"/>
    <w:rsid w:val="00B73066"/>
    <w:rsid w:val="00B876B2"/>
    <w:rsid w:val="00BA7844"/>
    <w:rsid w:val="00BC75DA"/>
    <w:rsid w:val="00BE4CFB"/>
    <w:rsid w:val="00BF34E4"/>
    <w:rsid w:val="00BF7539"/>
    <w:rsid w:val="00C5016E"/>
    <w:rsid w:val="00C60C02"/>
    <w:rsid w:val="00C870F5"/>
    <w:rsid w:val="00CA2BD7"/>
    <w:rsid w:val="00CD079E"/>
    <w:rsid w:val="00CE3F33"/>
    <w:rsid w:val="00CE4DAF"/>
    <w:rsid w:val="00D27604"/>
    <w:rsid w:val="00DF3C0D"/>
    <w:rsid w:val="00E02714"/>
    <w:rsid w:val="00E3202B"/>
    <w:rsid w:val="00E42EBE"/>
    <w:rsid w:val="00E631F7"/>
    <w:rsid w:val="00E85B95"/>
    <w:rsid w:val="00E94A5A"/>
    <w:rsid w:val="00EA043C"/>
    <w:rsid w:val="00EF1D8E"/>
    <w:rsid w:val="00F135F2"/>
    <w:rsid w:val="00F303FC"/>
    <w:rsid w:val="00F402EF"/>
    <w:rsid w:val="00F612AC"/>
    <w:rsid w:val="00F70BB2"/>
    <w:rsid w:val="00F7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018B"/>
  <w15:chartTrackingRefBased/>
  <w15:docId w15:val="{160BDAE0-605A-4C85-9329-BDF0587A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7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67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NormalWeb">
    <w:name w:val="Normal (Web)"/>
    <w:basedOn w:val="Normal"/>
    <w:uiPriority w:val="99"/>
    <w:unhideWhenUsed/>
    <w:rsid w:val="008C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Hyperlink">
    <w:name w:val="Hyperlink"/>
    <w:basedOn w:val="DefaultParagraphFont"/>
    <w:uiPriority w:val="99"/>
    <w:semiHidden/>
    <w:unhideWhenUsed/>
    <w:rsid w:val="008C7F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7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mdetailsoverlay">
    <w:name w:val="bm_details_overlay"/>
    <w:basedOn w:val="DefaultParagraphFont"/>
    <w:rsid w:val="003D30E6"/>
  </w:style>
  <w:style w:type="character" w:customStyle="1" w:styleId="Heading3Char">
    <w:name w:val="Heading 3 Char"/>
    <w:basedOn w:val="DefaultParagraphFont"/>
    <w:link w:val="Heading3"/>
    <w:uiPriority w:val="9"/>
    <w:rsid w:val="00313F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13F27"/>
    <w:rPr>
      <w:b/>
      <w:bCs/>
    </w:rPr>
  </w:style>
  <w:style w:type="paragraph" w:customStyle="1" w:styleId="m-size-14">
    <w:name w:val="m-size-14"/>
    <w:basedOn w:val="Normal"/>
    <w:rsid w:val="0071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-font-size-14">
    <w:name w:val="m-font-size-14"/>
    <w:basedOn w:val="DefaultParagraphFont"/>
    <w:rsid w:val="00710013"/>
  </w:style>
  <w:style w:type="paragraph" w:customStyle="1" w:styleId="yiv8925281058msonormal">
    <w:name w:val="yiv8925281058msonormal"/>
    <w:basedOn w:val="Normal"/>
    <w:rsid w:val="000C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TableGrid">
    <w:name w:val="Table Grid"/>
    <w:basedOn w:val="TableNormal"/>
    <w:uiPriority w:val="39"/>
    <w:rsid w:val="00B6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86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6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2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6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bing.com/maps?&amp;mepi=101~~Unknown~Address_Link&amp;ty=18&amp;q=Plantentuin%20Meise&amp;ss=ypid.YN7997x9607034237382626319&amp;ppois=50.92798614501953_4.328721046447754_Plantentuin%20Meise_YN7997x9607034237382626319~&amp;cp=50.927986~4.328721&amp;v=2&amp;sV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FB66-29F2-4900-90B6-097698D4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Muriel Lowe</cp:lastModifiedBy>
  <cp:revision>2</cp:revision>
  <dcterms:created xsi:type="dcterms:W3CDTF">2024-02-08T13:13:00Z</dcterms:created>
  <dcterms:modified xsi:type="dcterms:W3CDTF">2024-02-08T13:13:00Z</dcterms:modified>
</cp:coreProperties>
</file>