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8295" w14:textId="77777777" w:rsidR="00725BDE" w:rsidRDefault="00725BDE" w:rsidP="001F75A5">
      <w:pPr>
        <w:pStyle w:val="NoSpacing"/>
        <w:jc w:val="center"/>
        <w:rPr>
          <w:b/>
          <w:i/>
          <w:sz w:val="28"/>
          <w:szCs w:val="28"/>
        </w:rPr>
      </w:pPr>
    </w:p>
    <w:p w14:paraId="58185216" w14:textId="77777777" w:rsidR="00725BDE" w:rsidRDefault="00725BDE" w:rsidP="001F75A5">
      <w:pPr>
        <w:pStyle w:val="NoSpacing"/>
        <w:jc w:val="center"/>
        <w:rPr>
          <w:b/>
          <w:i/>
          <w:sz w:val="28"/>
          <w:szCs w:val="28"/>
        </w:rPr>
      </w:pPr>
    </w:p>
    <w:p w14:paraId="51EDE6E7" w14:textId="08F4AFA8" w:rsidR="00725BDE" w:rsidRDefault="00725BDE" w:rsidP="001F75A5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RIVER OF LIGHT – THE SEINE – BIRTH OF IMPRESSIONISM </w:t>
      </w:r>
    </w:p>
    <w:p w14:paraId="57282FB3" w14:textId="2C9A5875" w:rsidR="001F75A5" w:rsidRPr="007D709F" w:rsidRDefault="00725BDE" w:rsidP="001F75A5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With Carole Petipher</w:t>
      </w:r>
    </w:p>
    <w:p w14:paraId="7505E93E" w14:textId="77777777" w:rsidR="00555BB4" w:rsidRDefault="00555BB4" w:rsidP="00506FFF">
      <w:pPr>
        <w:pStyle w:val="NoSpacing"/>
        <w:jc w:val="center"/>
        <w:rPr>
          <w:b/>
          <w:i/>
          <w:sz w:val="32"/>
          <w:szCs w:val="32"/>
        </w:rPr>
      </w:pPr>
    </w:p>
    <w:p w14:paraId="39283F9D" w14:textId="5AA22AA1" w:rsidR="006851A2" w:rsidRPr="00555BB4" w:rsidRDefault="006851A2" w:rsidP="00506FFF">
      <w:pPr>
        <w:pStyle w:val="NoSpacing"/>
        <w:jc w:val="center"/>
        <w:rPr>
          <w:b/>
          <w:i/>
          <w:sz w:val="28"/>
          <w:szCs w:val="28"/>
        </w:rPr>
      </w:pPr>
      <w:r w:rsidRPr="00555BB4">
        <w:rPr>
          <w:b/>
          <w:i/>
          <w:sz w:val="28"/>
          <w:szCs w:val="28"/>
        </w:rPr>
        <w:t>AN ESSEX AREA DAY OF SPECIAL INTEREST</w:t>
      </w:r>
      <w:r w:rsidR="00D262E7" w:rsidRPr="00555BB4">
        <w:rPr>
          <w:b/>
          <w:i/>
          <w:sz w:val="28"/>
          <w:szCs w:val="28"/>
        </w:rPr>
        <w:t xml:space="preserve"> </w:t>
      </w:r>
      <w:r w:rsidR="0031759B" w:rsidRPr="00555BB4">
        <w:rPr>
          <w:b/>
          <w:i/>
          <w:sz w:val="28"/>
          <w:szCs w:val="28"/>
        </w:rPr>
        <w:t xml:space="preserve">MONDAY </w:t>
      </w:r>
      <w:r w:rsidR="00725BDE">
        <w:rPr>
          <w:b/>
          <w:i/>
          <w:sz w:val="28"/>
          <w:szCs w:val="28"/>
        </w:rPr>
        <w:t>24 April 2023</w:t>
      </w:r>
    </w:p>
    <w:p w14:paraId="406586D3" w14:textId="77777777" w:rsidR="00EC3E24" w:rsidRDefault="00EC3E24" w:rsidP="001F75A5">
      <w:pPr>
        <w:pStyle w:val="NoSpacing"/>
        <w:rPr>
          <w:b/>
          <w:i/>
          <w:sz w:val="32"/>
          <w:szCs w:val="32"/>
        </w:rPr>
      </w:pPr>
    </w:p>
    <w:p w14:paraId="11F21868" w14:textId="1D87A630" w:rsidR="00EC3E24" w:rsidRPr="00715FA6" w:rsidRDefault="00EC3E24" w:rsidP="00715FA6">
      <w:pPr>
        <w:pStyle w:val="NoSpacing"/>
        <w:jc w:val="center"/>
        <w:rPr>
          <w:b/>
        </w:rPr>
      </w:pPr>
      <w:r>
        <w:rPr>
          <w:b/>
        </w:rPr>
        <w:t>Little Baddow Memorial Hall, Little Baddow, Chelmsford CM3 4TA</w:t>
      </w:r>
    </w:p>
    <w:p w14:paraId="3F2AAC73" w14:textId="7240DD11" w:rsidR="00C8764A" w:rsidRPr="00160F02" w:rsidRDefault="00EC3E24" w:rsidP="00C8764A">
      <w:pPr>
        <w:pStyle w:val="NoSpacing"/>
        <w:jc w:val="center"/>
        <w:rPr>
          <w:b/>
          <w:i/>
        </w:rPr>
      </w:pPr>
      <w:r w:rsidRPr="00160F02">
        <w:rPr>
          <w:b/>
          <w:i/>
        </w:rPr>
        <w:t>Cost £3</w:t>
      </w:r>
      <w:r w:rsidR="00386734">
        <w:rPr>
          <w:b/>
          <w:i/>
        </w:rPr>
        <w:t>8</w:t>
      </w:r>
      <w:r w:rsidRPr="00160F02">
        <w:rPr>
          <w:b/>
          <w:i/>
        </w:rPr>
        <w:t xml:space="preserve"> per person</w:t>
      </w:r>
    </w:p>
    <w:p w14:paraId="77FF4CC3" w14:textId="77777777" w:rsidR="00715FA6" w:rsidRPr="00C8764A" w:rsidRDefault="00715FA6" w:rsidP="00C8764A">
      <w:pPr>
        <w:pStyle w:val="NoSpacing"/>
        <w:jc w:val="center"/>
        <w:rPr>
          <w:b/>
        </w:rPr>
      </w:pPr>
    </w:p>
    <w:tbl>
      <w:tblPr>
        <w:tblStyle w:val="TableGrid"/>
        <w:tblW w:w="5979" w:type="pct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81"/>
        <w:gridCol w:w="5144"/>
        <w:gridCol w:w="2649"/>
      </w:tblGrid>
      <w:tr w:rsidR="001F75A5" w14:paraId="0B0B9B6D" w14:textId="77777777" w:rsidTr="00134844">
        <w:trPr>
          <w:trHeight w:val="3345"/>
        </w:trPr>
        <w:tc>
          <w:tcPr>
            <w:tcW w:w="1733" w:type="pct"/>
          </w:tcPr>
          <w:p w14:paraId="78614428" w14:textId="77777777" w:rsidR="007161D5" w:rsidRDefault="007161D5" w:rsidP="007161D5">
            <w:pPr>
              <w:pStyle w:val="NoSpacing"/>
              <w:rPr>
                <w:b/>
                <w:sz w:val="24"/>
                <w:szCs w:val="24"/>
              </w:rPr>
            </w:pPr>
          </w:p>
          <w:p w14:paraId="0BD6CCCE" w14:textId="3EEF7549" w:rsidR="007161D5" w:rsidRDefault="007161D5" w:rsidP="007161D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88" w:type="pct"/>
          </w:tcPr>
          <w:p w14:paraId="4A7BB13C" w14:textId="106D2541" w:rsidR="00A1752B" w:rsidRDefault="00C8764A" w:rsidP="009B6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3AEE9A" wp14:editId="3490C1BA">
                  <wp:extent cx="3129600" cy="220050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600" cy="22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pct"/>
          </w:tcPr>
          <w:p w14:paraId="064B1FB2" w14:textId="67652F0E" w:rsidR="00A1752B" w:rsidRDefault="00A1752B" w:rsidP="009B6F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C3C3B9" w14:textId="2DE8FC2F" w:rsidR="00F41181" w:rsidRPr="00AF66C8" w:rsidRDefault="00F41181" w:rsidP="00AF5ADD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29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12"/>
        <w:gridCol w:w="2268"/>
      </w:tblGrid>
      <w:tr w:rsidR="00F41181" w:rsidRPr="00F41181" w14:paraId="00CE4380" w14:textId="17192159" w:rsidTr="00AF5ADD">
        <w:tc>
          <w:tcPr>
            <w:tcW w:w="3880" w:type="dxa"/>
            <w:gridSpan w:val="2"/>
          </w:tcPr>
          <w:p w14:paraId="3A210995" w14:textId="791EC59D" w:rsidR="00F41181" w:rsidRPr="00F41181" w:rsidRDefault="00F41181" w:rsidP="00AF5A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41181">
              <w:rPr>
                <w:b/>
                <w:sz w:val="24"/>
                <w:szCs w:val="24"/>
              </w:rPr>
              <w:t>PROGRAMME</w:t>
            </w:r>
          </w:p>
        </w:tc>
      </w:tr>
      <w:tr w:rsidR="00F41181" w:rsidRPr="00F41181" w14:paraId="15017E3E" w14:textId="20796017" w:rsidTr="00AF5ADD">
        <w:trPr>
          <w:trHeight w:val="239"/>
        </w:trPr>
        <w:tc>
          <w:tcPr>
            <w:tcW w:w="1612" w:type="dxa"/>
          </w:tcPr>
          <w:p w14:paraId="040027BF" w14:textId="32CF2B8F" w:rsidR="00F41181" w:rsidRPr="00F41181" w:rsidRDefault="003C404B" w:rsidP="00F41181">
            <w:pPr>
              <w:pStyle w:val="NoSpacing"/>
            </w:pPr>
            <w:r>
              <w:t>10.00</w:t>
            </w:r>
          </w:p>
        </w:tc>
        <w:tc>
          <w:tcPr>
            <w:tcW w:w="2268" w:type="dxa"/>
          </w:tcPr>
          <w:p w14:paraId="6B68065A" w14:textId="43DCFE60" w:rsidR="00F41181" w:rsidRPr="00F41181" w:rsidRDefault="00F41181" w:rsidP="0012045D">
            <w:pPr>
              <w:pStyle w:val="NoSpacing"/>
            </w:pPr>
            <w:r w:rsidRPr="00F41181">
              <w:t>Registration &amp; Coffee</w:t>
            </w:r>
          </w:p>
        </w:tc>
      </w:tr>
      <w:tr w:rsidR="00F41181" w:rsidRPr="00F41181" w14:paraId="4FE8A802" w14:textId="10C8AD26" w:rsidTr="00AF5ADD">
        <w:tc>
          <w:tcPr>
            <w:tcW w:w="1612" w:type="dxa"/>
          </w:tcPr>
          <w:p w14:paraId="7554C3CE" w14:textId="5C55AA0A" w:rsidR="00F41181" w:rsidRPr="00F41181" w:rsidRDefault="00F41181" w:rsidP="00F41181">
            <w:pPr>
              <w:pStyle w:val="NoSpacing"/>
            </w:pPr>
            <w:r w:rsidRPr="00F41181">
              <w:t>10.30</w:t>
            </w:r>
            <w:r w:rsidRPr="00F41181">
              <w:tab/>
            </w:r>
          </w:p>
        </w:tc>
        <w:tc>
          <w:tcPr>
            <w:tcW w:w="2268" w:type="dxa"/>
          </w:tcPr>
          <w:p w14:paraId="7DA7476B" w14:textId="24930D74" w:rsidR="00F41181" w:rsidRPr="00F41181" w:rsidRDefault="00F41181" w:rsidP="0012045D">
            <w:pPr>
              <w:pStyle w:val="NoSpacing"/>
            </w:pPr>
            <w:r w:rsidRPr="00F41181">
              <w:t>Lecture 1</w:t>
            </w:r>
          </w:p>
        </w:tc>
      </w:tr>
      <w:tr w:rsidR="00F41181" w:rsidRPr="00F41181" w14:paraId="3C69808A" w14:textId="156BD20E" w:rsidTr="00AF5ADD">
        <w:tc>
          <w:tcPr>
            <w:tcW w:w="1612" w:type="dxa"/>
          </w:tcPr>
          <w:p w14:paraId="2B822F9E" w14:textId="5D6920DD" w:rsidR="00F41181" w:rsidRPr="00F41181" w:rsidRDefault="00F41181" w:rsidP="00F41181">
            <w:pPr>
              <w:pStyle w:val="NoSpacing"/>
            </w:pPr>
            <w:r w:rsidRPr="00F41181">
              <w:t>11.30</w:t>
            </w:r>
            <w:r w:rsidRPr="00F41181">
              <w:tab/>
            </w:r>
          </w:p>
        </w:tc>
        <w:tc>
          <w:tcPr>
            <w:tcW w:w="2268" w:type="dxa"/>
          </w:tcPr>
          <w:p w14:paraId="64661210" w14:textId="09AE7807" w:rsidR="00F41181" w:rsidRPr="00F41181" w:rsidRDefault="00F41181" w:rsidP="0012045D">
            <w:pPr>
              <w:pStyle w:val="NoSpacing"/>
            </w:pPr>
            <w:r w:rsidRPr="00F41181">
              <w:t>Break</w:t>
            </w:r>
          </w:p>
        </w:tc>
      </w:tr>
      <w:tr w:rsidR="00F41181" w:rsidRPr="00F41181" w14:paraId="3FC8CF45" w14:textId="3ACFEBBF" w:rsidTr="00AF5ADD">
        <w:tc>
          <w:tcPr>
            <w:tcW w:w="1612" w:type="dxa"/>
          </w:tcPr>
          <w:p w14:paraId="3674F431" w14:textId="251EB952" w:rsidR="00F41181" w:rsidRPr="00F41181" w:rsidRDefault="00F41181" w:rsidP="00F41181">
            <w:pPr>
              <w:pStyle w:val="NoSpacing"/>
            </w:pPr>
            <w:r w:rsidRPr="00F41181">
              <w:t>11.45</w:t>
            </w:r>
            <w:r w:rsidRPr="00F41181">
              <w:tab/>
            </w:r>
          </w:p>
        </w:tc>
        <w:tc>
          <w:tcPr>
            <w:tcW w:w="2268" w:type="dxa"/>
          </w:tcPr>
          <w:p w14:paraId="5593C27F" w14:textId="13B181C4" w:rsidR="00F41181" w:rsidRPr="00F41181" w:rsidRDefault="00F41181" w:rsidP="0012045D">
            <w:pPr>
              <w:pStyle w:val="NoSpacing"/>
            </w:pPr>
            <w:r w:rsidRPr="00F41181">
              <w:t>Lecture 2</w:t>
            </w:r>
          </w:p>
        </w:tc>
      </w:tr>
      <w:tr w:rsidR="00F41181" w:rsidRPr="00F41181" w14:paraId="2C3935EF" w14:textId="20996040" w:rsidTr="00AF5ADD">
        <w:tc>
          <w:tcPr>
            <w:tcW w:w="1612" w:type="dxa"/>
          </w:tcPr>
          <w:p w14:paraId="15C4713F" w14:textId="26B83C02" w:rsidR="00F41181" w:rsidRPr="00F41181" w:rsidRDefault="00F41181" w:rsidP="00F41181">
            <w:pPr>
              <w:pStyle w:val="NoSpacing"/>
            </w:pPr>
            <w:r w:rsidRPr="00F41181">
              <w:t>12.45 -13.30</w:t>
            </w:r>
          </w:p>
        </w:tc>
        <w:tc>
          <w:tcPr>
            <w:tcW w:w="2268" w:type="dxa"/>
          </w:tcPr>
          <w:p w14:paraId="370E301F" w14:textId="1E172BED" w:rsidR="00F41181" w:rsidRPr="00F41181" w:rsidRDefault="00F41181" w:rsidP="00AA79B9">
            <w:pPr>
              <w:pStyle w:val="NoSpacing"/>
            </w:pPr>
            <w:r w:rsidRPr="00F41181">
              <w:t>Lunch</w:t>
            </w:r>
            <w:r w:rsidR="00AA79B9">
              <w:t xml:space="preserve"> </w:t>
            </w:r>
          </w:p>
        </w:tc>
      </w:tr>
      <w:tr w:rsidR="00F41181" w:rsidRPr="00F41181" w14:paraId="3458333A" w14:textId="3658E9EE" w:rsidTr="00AF5ADD">
        <w:tc>
          <w:tcPr>
            <w:tcW w:w="1612" w:type="dxa"/>
          </w:tcPr>
          <w:p w14:paraId="29D6E692" w14:textId="791C4B51" w:rsidR="00F41181" w:rsidRPr="00F41181" w:rsidRDefault="00AA79B9" w:rsidP="00F41181">
            <w:pPr>
              <w:pStyle w:val="NoSpacing"/>
            </w:pPr>
            <w:r>
              <w:t>13.30</w:t>
            </w:r>
            <w:r w:rsidR="00F41181" w:rsidRPr="00F41181">
              <w:t xml:space="preserve"> -14.30</w:t>
            </w:r>
          </w:p>
        </w:tc>
        <w:tc>
          <w:tcPr>
            <w:tcW w:w="2268" w:type="dxa"/>
          </w:tcPr>
          <w:p w14:paraId="0C13330B" w14:textId="6ABBCA86" w:rsidR="00F41181" w:rsidRPr="00F41181" w:rsidRDefault="00F41181" w:rsidP="0012045D">
            <w:pPr>
              <w:pStyle w:val="NoSpacing"/>
            </w:pPr>
            <w:r w:rsidRPr="00F41181">
              <w:t>Lecture 3</w:t>
            </w:r>
          </w:p>
        </w:tc>
      </w:tr>
    </w:tbl>
    <w:p w14:paraId="4CA6E380" w14:textId="77777777" w:rsidR="00CF6907" w:rsidRDefault="00CF6907" w:rsidP="00E53E49">
      <w:pPr>
        <w:pStyle w:val="NoSpacing"/>
        <w:rPr>
          <w:b/>
          <w:sz w:val="24"/>
          <w:szCs w:val="24"/>
        </w:rPr>
      </w:pPr>
    </w:p>
    <w:p w14:paraId="5B380AA4" w14:textId="2155E19C" w:rsidR="006B5F88" w:rsidRDefault="00725BDE" w:rsidP="00A22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wonderful river in France</w:t>
      </w:r>
      <w:r w:rsidR="00AA79B9">
        <w:rPr>
          <w:sz w:val="24"/>
          <w:szCs w:val="24"/>
        </w:rPr>
        <w:t>,</w:t>
      </w:r>
      <w:r>
        <w:rPr>
          <w:sz w:val="24"/>
          <w:szCs w:val="24"/>
        </w:rPr>
        <w:t xml:space="preserve"> often referred to as </w:t>
      </w:r>
      <w:r w:rsidR="00324959">
        <w:rPr>
          <w:sz w:val="24"/>
          <w:szCs w:val="24"/>
        </w:rPr>
        <w:t>the River of Ligh</w:t>
      </w:r>
      <w:r w:rsidR="00C02E91">
        <w:rPr>
          <w:sz w:val="24"/>
          <w:szCs w:val="24"/>
        </w:rPr>
        <w:t>t</w:t>
      </w:r>
      <w:r w:rsidR="00AA79B9">
        <w:rPr>
          <w:sz w:val="24"/>
          <w:szCs w:val="24"/>
        </w:rPr>
        <w:t>,</w:t>
      </w:r>
      <w:r w:rsidR="00324959">
        <w:rPr>
          <w:sz w:val="24"/>
          <w:szCs w:val="24"/>
        </w:rPr>
        <w:t xml:space="preserve"> was a great influence on the 19</w:t>
      </w:r>
      <w:r w:rsidR="00324959" w:rsidRPr="00324959">
        <w:rPr>
          <w:sz w:val="24"/>
          <w:szCs w:val="24"/>
          <w:vertAlign w:val="superscript"/>
        </w:rPr>
        <w:t>th</w:t>
      </w:r>
      <w:r w:rsidR="00324959">
        <w:rPr>
          <w:sz w:val="24"/>
          <w:szCs w:val="24"/>
        </w:rPr>
        <w:t xml:space="preserve"> Century artists and the development of Impressionism. From the luminescent estuary which first attracted them, to the area west of Paris which became known as the Cradle of Impressionism</w:t>
      </w:r>
      <w:r w:rsidR="00AA79B9">
        <w:rPr>
          <w:sz w:val="24"/>
          <w:szCs w:val="24"/>
        </w:rPr>
        <w:t>,</w:t>
      </w:r>
      <w:r w:rsidR="00324959">
        <w:rPr>
          <w:sz w:val="24"/>
          <w:szCs w:val="24"/>
        </w:rPr>
        <w:t xml:space="preserve"> they came in their droves to seek inspiration. These three lectures follow the course of the river, a travelogue with the Impressionists at its core, tracking their exploits along it and uncovering </w:t>
      </w:r>
      <w:r w:rsidR="00AA79B9">
        <w:rPr>
          <w:sz w:val="24"/>
          <w:szCs w:val="24"/>
        </w:rPr>
        <w:t>new revelations.</w:t>
      </w:r>
    </w:p>
    <w:p w14:paraId="2D86FEF6" w14:textId="77777777" w:rsidR="003C3AEA" w:rsidRPr="001F75A5" w:rsidRDefault="003C3AEA" w:rsidP="00A223E4">
      <w:pPr>
        <w:pStyle w:val="NoSpacing"/>
        <w:rPr>
          <w:sz w:val="24"/>
          <w:szCs w:val="24"/>
        </w:rPr>
      </w:pPr>
    </w:p>
    <w:p w14:paraId="1E73B8F5" w14:textId="1E01277F" w:rsidR="00C8764A" w:rsidRPr="001F75A5" w:rsidRDefault="00386734" w:rsidP="00A223E4">
      <w:pPr>
        <w:pStyle w:val="NoSpacing"/>
        <w:rPr>
          <w:sz w:val="24"/>
          <w:szCs w:val="24"/>
        </w:rPr>
      </w:pPr>
      <w:r w:rsidRPr="003C3AEA">
        <w:rPr>
          <w:b/>
          <w:sz w:val="24"/>
          <w:szCs w:val="24"/>
        </w:rPr>
        <w:t>Please address enquiries and to book a place</w:t>
      </w:r>
      <w:r w:rsidR="003C3AEA" w:rsidRPr="003C3AEA">
        <w:rPr>
          <w:b/>
          <w:sz w:val="24"/>
          <w:szCs w:val="24"/>
        </w:rPr>
        <w:t xml:space="preserve"> to</w:t>
      </w:r>
      <w:r w:rsidR="00A223E4" w:rsidRPr="001F75A5">
        <w:rPr>
          <w:sz w:val="24"/>
          <w:szCs w:val="24"/>
        </w:rPr>
        <w:t xml:space="preserve">: </w:t>
      </w:r>
      <w:r w:rsidR="003C3AEA">
        <w:rPr>
          <w:sz w:val="24"/>
          <w:szCs w:val="24"/>
        </w:rPr>
        <w:t xml:space="preserve"> </w:t>
      </w:r>
    </w:p>
    <w:p w14:paraId="39F4C195" w14:textId="64514CEE" w:rsidR="005B7596" w:rsidRDefault="003C3AEA" w:rsidP="00A22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 Megan Bashir, </w:t>
      </w:r>
      <w:r w:rsidR="00A223E4" w:rsidRPr="001F75A5">
        <w:rPr>
          <w:sz w:val="24"/>
          <w:szCs w:val="24"/>
        </w:rPr>
        <w:t>Kumra Lodge, Kelvedon Hatch, Brentwood CM15 0JX. TEL: 01277 374314</w:t>
      </w:r>
    </w:p>
    <w:p w14:paraId="52A1126F" w14:textId="547D34C9" w:rsidR="007B0A76" w:rsidRPr="003C3AEA" w:rsidRDefault="00AA79B9" w:rsidP="00A22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</w:t>
      </w:r>
      <w:r w:rsidR="007B0A76">
        <w:rPr>
          <w:sz w:val="24"/>
          <w:szCs w:val="24"/>
        </w:rPr>
        <w:t>: meganbashir@gmail.com</w:t>
      </w:r>
    </w:p>
    <w:sectPr w:rsidR="007B0A76" w:rsidRPr="003C3AEA" w:rsidSect="00091BD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74F8" w14:textId="77777777" w:rsidR="007F2F70" w:rsidRDefault="007F2F70" w:rsidP="00506FFF">
      <w:r>
        <w:separator/>
      </w:r>
    </w:p>
  </w:endnote>
  <w:endnote w:type="continuationSeparator" w:id="0">
    <w:p w14:paraId="37AB4285" w14:textId="77777777" w:rsidR="007F2F70" w:rsidRDefault="007F2F70" w:rsidP="005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B15F" w14:textId="77777777" w:rsidR="007F2F70" w:rsidRDefault="007F2F70" w:rsidP="00506FFF">
      <w:r>
        <w:separator/>
      </w:r>
    </w:p>
  </w:footnote>
  <w:footnote w:type="continuationSeparator" w:id="0">
    <w:p w14:paraId="40C25D1B" w14:textId="77777777" w:rsidR="007F2F70" w:rsidRDefault="007F2F70" w:rsidP="0050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431" w14:textId="77777777" w:rsidR="00506FFF" w:rsidRDefault="00506FFF" w:rsidP="00506FF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A953D8" wp14:editId="7A0240F5">
          <wp:extent cx="2396034" cy="7615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exarea-tertiary-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727" cy="79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301BE" w14:textId="77777777" w:rsidR="00506FFF" w:rsidRDefault="00506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FF"/>
    <w:rsid w:val="000066D1"/>
    <w:rsid w:val="00035E4A"/>
    <w:rsid w:val="00042ED6"/>
    <w:rsid w:val="00061781"/>
    <w:rsid w:val="00091BD3"/>
    <w:rsid w:val="000A084B"/>
    <w:rsid w:val="0012634C"/>
    <w:rsid w:val="00134844"/>
    <w:rsid w:val="00160F02"/>
    <w:rsid w:val="00172BEA"/>
    <w:rsid w:val="00172CFB"/>
    <w:rsid w:val="00192117"/>
    <w:rsid w:val="001C3533"/>
    <w:rsid w:val="001F75A5"/>
    <w:rsid w:val="00202112"/>
    <w:rsid w:val="00213D40"/>
    <w:rsid w:val="00225A48"/>
    <w:rsid w:val="00254050"/>
    <w:rsid w:val="002E0813"/>
    <w:rsid w:val="002E4D07"/>
    <w:rsid w:val="0031759B"/>
    <w:rsid w:val="00321A98"/>
    <w:rsid w:val="00324959"/>
    <w:rsid w:val="003355CD"/>
    <w:rsid w:val="003619CF"/>
    <w:rsid w:val="003658C9"/>
    <w:rsid w:val="00386734"/>
    <w:rsid w:val="003A6182"/>
    <w:rsid w:val="003B045D"/>
    <w:rsid w:val="003B623B"/>
    <w:rsid w:val="003C3AEA"/>
    <w:rsid w:val="003C404B"/>
    <w:rsid w:val="003E32E8"/>
    <w:rsid w:val="003E586E"/>
    <w:rsid w:val="00431F8E"/>
    <w:rsid w:val="00432859"/>
    <w:rsid w:val="00451B4F"/>
    <w:rsid w:val="00471255"/>
    <w:rsid w:val="004A1BDA"/>
    <w:rsid w:val="004A3E0F"/>
    <w:rsid w:val="004B3491"/>
    <w:rsid w:val="004E36A5"/>
    <w:rsid w:val="004F3CD6"/>
    <w:rsid w:val="00502061"/>
    <w:rsid w:val="005034F3"/>
    <w:rsid w:val="00506FFF"/>
    <w:rsid w:val="00513508"/>
    <w:rsid w:val="00514F4F"/>
    <w:rsid w:val="00555BB4"/>
    <w:rsid w:val="005576B2"/>
    <w:rsid w:val="005B25AC"/>
    <w:rsid w:val="005B7596"/>
    <w:rsid w:val="005D7C16"/>
    <w:rsid w:val="005E16B4"/>
    <w:rsid w:val="00636C52"/>
    <w:rsid w:val="00660B59"/>
    <w:rsid w:val="006851A2"/>
    <w:rsid w:val="0069390F"/>
    <w:rsid w:val="006B5F88"/>
    <w:rsid w:val="006D4279"/>
    <w:rsid w:val="00715FA6"/>
    <w:rsid w:val="007161D5"/>
    <w:rsid w:val="00716768"/>
    <w:rsid w:val="00725BDE"/>
    <w:rsid w:val="00741F09"/>
    <w:rsid w:val="0074637F"/>
    <w:rsid w:val="0076374F"/>
    <w:rsid w:val="0077431F"/>
    <w:rsid w:val="007849C5"/>
    <w:rsid w:val="007B0A76"/>
    <w:rsid w:val="007D709F"/>
    <w:rsid w:val="007F2F70"/>
    <w:rsid w:val="00823707"/>
    <w:rsid w:val="00855E65"/>
    <w:rsid w:val="008602AA"/>
    <w:rsid w:val="008620C6"/>
    <w:rsid w:val="008650A1"/>
    <w:rsid w:val="008B3F83"/>
    <w:rsid w:val="008D45B2"/>
    <w:rsid w:val="008E265C"/>
    <w:rsid w:val="00906478"/>
    <w:rsid w:val="0093682B"/>
    <w:rsid w:val="00956F29"/>
    <w:rsid w:val="009606C4"/>
    <w:rsid w:val="00963EBC"/>
    <w:rsid w:val="0097620F"/>
    <w:rsid w:val="00985AAC"/>
    <w:rsid w:val="0098640D"/>
    <w:rsid w:val="009B6F32"/>
    <w:rsid w:val="00A127A4"/>
    <w:rsid w:val="00A14140"/>
    <w:rsid w:val="00A1752B"/>
    <w:rsid w:val="00A223A5"/>
    <w:rsid w:val="00A223E4"/>
    <w:rsid w:val="00A47126"/>
    <w:rsid w:val="00A622D7"/>
    <w:rsid w:val="00AA79B9"/>
    <w:rsid w:val="00AB165F"/>
    <w:rsid w:val="00AD70BE"/>
    <w:rsid w:val="00AF0829"/>
    <w:rsid w:val="00AF5ADD"/>
    <w:rsid w:val="00B04B71"/>
    <w:rsid w:val="00B50291"/>
    <w:rsid w:val="00B662A1"/>
    <w:rsid w:val="00B85E3D"/>
    <w:rsid w:val="00B92364"/>
    <w:rsid w:val="00BB08F3"/>
    <w:rsid w:val="00BB33AF"/>
    <w:rsid w:val="00BB663D"/>
    <w:rsid w:val="00BD4B03"/>
    <w:rsid w:val="00BE391B"/>
    <w:rsid w:val="00BE66BE"/>
    <w:rsid w:val="00BF1A7A"/>
    <w:rsid w:val="00C02E91"/>
    <w:rsid w:val="00C13192"/>
    <w:rsid w:val="00C3092E"/>
    <w:rsid w:val="00C83394"/>
    <w:rsid w:val="00C8764A"/>
    <w:rsid w:val="00CF6907"/>
    <w:rsid w:val="00D02285"/>
    <w:rsid w:val="00D262E7"/>
    <w:rsid w:val="00D3030F"/>
    <w:rsid w:val="00D453A8"/>
    <w:rsid w:val="00D62AD6"/>
    <w:rsid w:val="00D933AE"/>
    <w:rsid w:val="00DC541F"/>
    <w:rsid w:val="00DC7580"/>
    <w:rsid w:val="00DD33C6"/>
    <w:rsid w:val="00DE1E4B"/>
    <w:rsid w:val="00E16E60"/>
    <w:rsid w:val="00E24E03"/>
    <w:rsid w:val="00E53E49"/>
    <w:rsid w:val="00EB20F0"/>
    <w:rsid w:val="00EC3E24"/>
    <w:rsid w:val="00ED4165"/>
    <w:rsid w:val="00EE1D57"/>
    <w:rsid w:val="00EE736D"/>
    <w:rsid w:val="00EF4D70"/>
    <w:rsid w:val="00F339D5"/>
    <w:rsid w:val="00F41181"/>
    <w:rsid w:val="00F55C67"/>
    <w:rsid w:val="00F6181F"/>
    <w:rsid w:val="00F97F94"/>
    <w:rsid w:val="00FB79E0"/>
    <w:rsid w:val="00FC76C0"/>
    <w:rsid w:val="00FD4716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2F43"/>
  <w14:defaultImageDpi w14:val="32767"/>
  <w15:chartTrackingRefBased/>
  <w15:docId w15:val="{75D09917-1F80-D141-81B1-5D2E792A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FFF"/>
  </w:style>
  <w:style w:type="paragraph" w:styleId="Footer">
    <w:name w:val="footer"/>
    <w:basedOn w:val="Normal"/>
    <w:link w:val="FooterChar"/>
    <w:uiPriority w:val="99"/>
    <w:unhideWhenUsed/>
    <w:rsid w:val="00506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FF"/>
  </w:style>
  <w:style w:type="paragraph" w:styleId="NoSpacing">
    <w:name w:val="No Spacing"/>
    <w:uiPriority w:val="1"/>
    <w:qFormat/>
    <w:rsid w:val="00506F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6F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3591-7622-4722-89F8-962A801A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Robey</dc:creator>
  <cp:keywords/>
  <dc:description/>
  <cp:lastModifiedBy>Elisabeth Goodwin</cp:lastModifiedBy>
  <cp:revision>2</cp:revision>
  <cp:lastPrinted>2019-12-20T13:40:00Z</cp:lastPrinted>
  <dcterms:created xsi:type="dcterms:W3CDTF">2023-01-17T16:26:00Z</dcterms:created>
  <dcterms:modified xsi:type="dcterms:W3CDTF">2023-01-17T16:26:00Z</dcterms:modified>
</cp:coreProperties>
</file>